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9A258" w14:textId="2963566A" w:rsidR="004A1C08" w:rsidRDefault="004A1C08" w:rsidP="008B18D0">
      <w:pPr>
        <w:tabs>
          <w:tab w:val="left" w:pos="5812"/>
        </w:tabs>
        <w:spacing w:after="0" w:line="240" w:lineRule="auto"/>
        <w:jc w:val="both"/>
      </w:pPr>
    </w:p>
    <w:p w14:paraId="2AD0A046" w14:textId="6761DD20" w:rsidR="004A1C08" w:rsidRDefault="004A1C08" w:rsidP="008B18D0">
      <w:pPr>
        <w:tabs>
          <w:tab w:val="left" w:pos="5812"/>
        </w:tabs>
        <w:spacing w:after="0" w:line="240" w:lineRule="auto"/>
        <w:jc w:val="both"/>
      </w:pPr>
    </w:p>
    <w:p w14:paraId="2D7995FE" w14:textId="08737E97" w:rsidR="008B18D0" w:rsidRPr="006D42AC" w:rsidRDefault="004A1C08" w:rsidP="006D42AC">
      <w:pPr>
        <w:tabs>
          <w:tab w:val="left" w:pos="5812"/>
        </w:tabs>
        <w:spacing w:after="0" w:line="240" w:lineRule="auto"/>
        <w:jc w:val="both"/>
        <w:rPr>
          <w:b/>
        </w:rPr>
      </w:pPr>
      <w:r w:rsidRPr="006D42AC">
        <w:rPr>
          <w:b/>
        </w:rPr>
        <w:t>Erasmus Policy Statement</w:t>
      </w:r>
      <w:r w:rsidR="006D42AC">
        <w:rPr>
          <w:b/>
        </w:rPr>
        <w:t xml:space="preserve"> 2021-2027</w:t>
      </w:r>
      <w:bookmarkStart w:id="0" w:name="_GoBack"/>
      <w:bookmarkEnd w:id="0"/>
    </w:p>
    <w:p w14:paraId="1FF7ED96" w14:textId="05625D9A" w:rsidR="004A1C08" w:rsidRPr="006D42AC" w:rsidRDefault="004A1C08" w:rsidP="006D42AC">
      <w:pPr>
        <w:tabs>
          <w:tab w:val="left" w:pos="5812"/>
        </w:tabs>
        <w:spacing w:after="0" w:line="240" w:lineRule="auto"/>
        <w:jc w:val="both"/>
        <w:rPr>
          <w:rFonts w:cstheme="minorHAnsi"/>
        </w:rPr>
      </w:pPr>
    </w:p>
    <w:p w14:paraId="644EC36B" w14:textId="22B0F53B" w:rsidR="004A1C08" w:rsidRPr="006D42AC" w:rsidRDefault="004A1C08" w:rsidP="006D42AC">
      <w:pPr>
        <w:jc w:val="both"/>
        <w:rPr>
          <w:rFonts w:cstheme="minorHAnsi"/>
          <w:color w:val="000000"/>
        </w:rPr>
      </w:pPr>
      <w:r w:rsidRPr="006D42AC">
        <w:rPr>
          <w:rStyle w:val="A11"/>
          <w:rFonts w:cstheme="minorHAnsi"/>
          <w:sz w:val="22"/>
          <w:szCs w:val="22"/>
          <w:u w:val="none"/>
        </w:rPr>
        <w:t>The E</w:t>
      </w:r>
      <w:r w:rsidR="006D42AC" w:rsidRPr="006D42AC">
        <w:rPr>
          <w:rStyle w:val="A11"/>
          <w:rFonts w:cstheme="minorHAnsi"/>
          <w:sz w:val="22"/>
          <w:szCs w:val="22"/>
          <w:u w:val="none"/>
        </w:rPr>
        <w:t>stonian Academy of Security Scienecs (from now on E</w:t>
      </w:r>
      <w:r w:rsidRPr="006D42AC">
        <w:rPr>
          <w:rStyle w:val="A11"/>
          <w:rFonts w:cstheme="minorHAnsi"/>
          <w:sz w:val="22"/>
          <w:szCs w:val="22"/>
          <w:u w:val="none"/>
        </w:rPr>
        <w:t>ASS</w:t>
      </w:r>
      <w:r w:rsidR="006D42AC" w:rsidRPr="006D42AC">
        <w:rPr>
          <w:rStyle w:val="A11"/>
          <w:rFonts w:cstheme="minorHAnsi"/>
          <w:sz w:val="22"/>
          <w:szCs w:val="22"/>
          <w:u w:val="none"/>
        </w:rPr>
        <w:t>)</w:t>
      </w:r>
      <w:r w:rsidRPr="006D42AC">
        <w:rPr>
          <w:rStyle w:val="A11"/>
          <w:rFonts w:cstheme="minorHAnsi"/>
          <w:sz w:val="22"/>
          <w:szCs w:val="22"/>
          <w:u w:val="none"/>
        </w:rPr>
        <w:t xml:space="preserve"> develeopment plan </w:t>
      </w:r>
      <w:r w:rsidRPr="006D42AC">
        <w:rPr>
          <w:rFonts w:cstheme="minorHAnsi"/>
          <w:color w:val="000000"/>
        </w:rPr>
        <w:t xml:space="preserve">expresses the </w:t>
      </w:r>
      <w:r w:rsidRPr="006D42AC">
        <w:rPr>
          <w:rFonts w:cstheme="minorHAnsi"/>
          <w:bCs/>
          <w:color w:val="000000"/>
        </w:rPr>
        <w:t>international dimension</w:t>
      </w:r>
      <w:r w:rsidRPr="006D42AC">
        <w:rPr>
          <w:rFonts w:cstheme="minorHAnsi"/>
          <w:color w:val="000000"/>
        </w:rPr>
        <w:t>: the academy strives to become the best European academic and research centre in the field of internal security. Thus, EASS considers the globalised world as its field of activity. According to the development plan, internalisation includes both instruction and the area of research and development, expressed primarily in the cooperation and mobility activities. The aim of EASS is to become more open as an institution of professional higher education and gain further international visibility in its field. The aim of international cooperation is to share experience and best practice in order to increase the quality of the learning, research and development activities. The mobility of higher education staff and students, participating in different cooperation projects, networking and partnerships in different forms are core components of our general institutional policy, development plans and action plans.</w:t>
      </w:r>
    </w:p>
    <w:p w14:paraId="0DCF530A" w14:textId="77777777" w:rsidR="004A1C08" w:rsidRPr="006D42AC" w:rsidRDefault="004A1C08" w:rsidP="006D42AC">
      <w:pPr>
        <w:jc w:val="both"/>
      </w:pPr>
      <w:r w:rsidRPr="006D42AC">
        <w:t>The objectives upon successful achievement are:</w:t>
      </w:r>
    </w:p>
    <w:p w14:paraId="65B16DE3" w14:textId="5CD093AD" w:rsidR="004A1C08" w:rsidRPr="006D42AC" w:rsidRDefault="004A1C08" w:rsidP="006D42AC">
      <w:pPr>
        <w:jc w:val="both"/>
      </w:pPr>
      <w:r w:rsidRPr="006D42AC">
        <w:t xml:space="preserve">-Activating, promoting and facilitating student exchange. In year 2025 the long-term mobility should be 4% out of all students </w:t>
      </w:r>
    </w:p>
    <w:p w14:paraId="4535F03A" w14:textId="77777777" w:rsidR="004A1C08" w:rsidRPr="006D42AC" w:rsidRDefault="004A1C08" w:rsidP="006D42AC">
      <w:pPr>
        <w:jc w:val="both"/>
      </w:pPr>
      <w:r w:rsidRPr="006D42AC">
        <w:t xml:space="preserve">- Activating, promoting and facilitating the exchange of lecturers and administrative staff. In year 2025 the proportion of employees contributing to international cooperation should be 40% out of all the employees (includes teacher and staff mobility, participating in cooperation projects etc) </w:t>
      </w:r>
    </w:p>
    <w:p w14:paraId="414DBDC2" w14:textId="77777777" w:rsidR="004A1C08" w:rsidRPr="006D42AC" w:rsidRDefault="004A1C08" w:rsidP="006D42AC">
      <w:pPr>
        <w:jc w:val="both"/>
      </w:pPr>
      <w:r w:rsidRPr="006D42AC">
        <w:t xml:space="preserve">- Activating and promoting cooperation among Erasmus+ Key Action 2 (Partnerships for Cooperation and exchanges of practices and partnerships for Innovation). The number of Research, Development and Innovation projects with external funding should be over 20 by year 2025. That includes different Erasmus+ projects for exchanges of practices and innovation. </w:t>
      </w:r>
    </w:p>
    <w:p w14:paraId="656D0546" w14:textId="77777777" w:rsidR="004A1C08" w:rsidRPr="006D42AC" w:rsidRDefault="004A1C08" w:rsidP="006D42AC">
      <w:pPr>
        <w:jc w:val="both"/>
      </w:pPr>
      <w:r w:rsidRPr="006D42AC">
        <w:t xml:space="preserve">The aim of EASS is to increase the institutional capacity and competency flow through strengthening cooperation and establishing new agreements of cooperation with national and international academic institutions, organizations and agencies of the area of internal security Security and Safety agencies and organizations including local community and stakeholders. </w:t>
      </w:r>
    </w:p>
    <w:p w14:paraId="24358F54" w14:textId="203FDCC9" w:rsidR="004A1C08" w:rsidRPr="006D42AC" w:rsidRDefault="004A1C08" w:rsidP="006D42AC">
      <w:pPr>
        <w:jc w:val="both"/>
      </w:pPr>
      <w:r w:rsidRPr="006D42AC">
        <w:t xml:space="preserve">Our goal is to have fruitful cooperation partners from different parts of Europe. We highly evaluate the strong cooperation with our close neighbours in the Baltic Sea Region. In the future we wish to establish new cooperation partners in Europe as well as in the non-Europe countires who are active in the field on e-learning and high-level simulation enviroments to share best practices and gain new knowledge as well as cooperate in different innovative projects. </w:t>
      </w:r>
    </w:p>
    <w:p w14:paraId="48E755A3" w14:textId="46ED99E4" w:rsidR="004A1C08" w:rsidRPr="006D42AC" w:rsidRDefault="004A1C08" w:rsidP="006D42AC">
      <w:pPr>
        <w:jc w:val="both"/>
      </w:pPr>
      <w:r w:rsidRPr="006D42AC">
        <w:lastRenderedPageBreak/>
        <w:t xml:space="preserve">The EASS has also become one of the promoters of international aid and assistance. With non-European states we have had cooperation projects with Georgia, Moldova and Afghanistan and currently have cooperation with Kosovo, Turkey and Albania. In the future we wish to strengthen and deepen the cooperation and find new non-European partners to share our skills and knowledge. </w:t>
      </w:r>
    </w:p>
    <w:p w14:paraId="6DCD2415" w14:textId="77777777" w:rsidR="004A1C08" w:rsidRPr="006D42AC" w:rsidRDefault="004A1C08" w:rsidP="006D42AC">
      <w:pPr>
        <w:jc w:val="both"/>
      </w:pPr>
      <w:r w:rsidRPr="006D42AC">
        <w:t>EASS will guarantee the highest quality in the organisation of student mobility, whilst ensuring equal academic treatment and services to EASS students and Erasmus International students.</w:t>
      </w:r>
    </w:p>
    <w:p w14:paraId="71EE199C" w14:textId="77777777" w:rsidR="004A1C08" w:rsidRPr="006D42AC" w:rsidRDefault="004A1C08" w:rsidP="006D42AC">
      <w:pPr>
        <w:jc w:val="both"/>
      </w:pPr>
      <w:r w:rsidRPr="006D42AC">
        <w:t>As EASS is applied higher education institution, internships are an important value. We wish to implement further internship possibilities for our students.</w:t>
      </w:r>
    </w:p>
    <w:p w14:paraId="565969BC" w14:textId="77777777" w:rsidR="004A1C08" w:rsidRPr="006D42AC" w:rsidRDefault="004A1C08" w:rsidP="006D42AC">
      <w:pPr>
        <w:jc w:val="both"/>
      </w:pPr>
      <w:r w:rsidRPr="006D42AC">
        <w:t>Our aim is to have wide-ranging mobility (studies and internship) from all of our colleges and institute: College of Justice, Financial College, Rescue College and Police and Border Guard College; Internal Security Institute.</w:t>
      </w:r>
    </w:p>
    <w:p w14:paraId="3F3A3913" w14:textId="77777777" w:rsidR="004A1C08" w:rsidRPr="006D42AC" w:rsidRDefault="004A1C08" w:rsidP="006D42AC">
      <w:pPr>
        <w:jc w:val="both"/>
      </w:pPr>
      <w:r w:rsidRPr="006D42AC">
        <w:t xml:space="preserve">An important aim is to increase the number of incoming students from all of our main teaching areas: police and borderguard, rescue, correction and tax and customs. The same principles apply for our academic staff. The opportunity to take part in teacher exchanges is important for the personal development of EASS staff. Teacher exchanges are valued and encouraged as part of the EASS’s policy to continue to develop bilateral and multilateral partnerships. One of the aims is also to promote the teaching opportunites in EASS to welcome more  visiting and teaching academic staff (the number of foreign academic staff should be 12 by the year 2025). We highly value the contribution they make to expand the variety in the study programmes by introducing different views and practices. </w:t>
      </w:r>
    </w:p>
    <w:p w14:paraId="48BE3CF9" w14:textId="77777777" w:rsidR="004A1C08" w:rsidRDefault="004A1C08" w:rsidP="006D42AC">
      <w:pPr>
        <w:jc w:val="both"/>
      </w:pPr>
    </w:p>
    <w:p w14:paraId="2DCC330D" w14:textId="77777777" w:rsidR="004A1C08" w:rsidRPr="004A1C08" w:rsidRDefault="004A1C08" w:rsidP="006D42AC">
      <w:pPr>
        <w:jc w:val="both"/>
        <w:rPr>
          <w:rFonts w:cstheme="minorHAnsi"/>
          <w:color w:val="000000"/>
        </w:rPr>
      </w:pPr>
    </w:p>
    <w:p w14:paraId="2C7C0F9C" w14:textId="77777777" w:rsidR="008B18D0" w:rsidRDefault="008B18D0" w:rsidP="006D42AC">
      <w:pPr>
        <w:tabs>
          <w:tab w:val="left" w:pos="5529"/>
        </w:tabs>
        <w:spacing w:after="0" w:line="240" w:lineRule="auto"/>
        <w:jc w:val="both"/>
      </w:pPr>
    </w:p>
    <w:p w14:paraId="2E6FA173" w14:textId="77777777" w:rsidR="008B18D0" w:rsidRDefault="008B18D0" w:rsidP="008B18D0">
      <w:pPr>
        <w:tabs>
          <w:tab w:val="left" w:pos="5529"/>
        </w:tabs>
        <w:spacing w:after="0" w:line="240" w:lineRule="auto"/>
        <w:jc w:val="both"/>
      </w:pPr>
    </w:p>
    <w:p w14:paraId="42BACC33" w14:textId="77777777" w:rsidR="00C354F8" w:rsidRDefault="00C354F8" w:rsidP="009D5BA7">
      <w:pPr>
        <w:tabs>
          <w:tab w:val="left" w:pos="5529"/>
        </w:tabs>
        <w:spacing w:after="0" w:line="240" w:lineRule="auto"/>
        <w:jc w:val="both"/>
      </w:pPr>
    </w:p>
    <w:p w14:paraId="1338A1F0" w14:textId="10E42F62" w:rsidR="00134956" w:rsidRPr="002779BE" w:rsidRDefault="008F41C5" w:rsidP="006B4D8C">
      <w:pPr>
        <w:spacing w:after="0" w:line="240" w:lineRule="auto"/>
        <w:jc w:val="both"/>
      </w:pPr>
      <w:r>
        <w:rPr>
          <w:noProof/>
          <w:lang w:eastAsia="et-EE"/>
        </w:rPr>
        <mc:AlternateContent>
          <mc:Choice Requires="wps">
            <w:drawing>
              <wp:anchor distT="0" distB="0" distL="114300" distR="114300" simplePos="0" relativeHeight="251658240" behindDoc="0" locked="1" layoutInCell="0" allowOverlap="0" wp14:anchorId="7EA92CC1" wp14:editId="3B26EDA3">
                <wp:simplePos x="0" y="0"/>
                <wp:positionH relativeFrom="column">
                  <wp:posOffset>-85725</wp:posOffset>
                </wp:positionH>
                <wp:positionV relativeFrom="page">
                  <wp:posOffset>8859520</wp:posOffset>
                </wp:positionV>
                <wp:extent cx="2857500" cy="457200"/>
                <wp:effectExtent l="3810" t="1270" r="0" b="0"/>
                <wp:wrapTopAndBottom/>
                <wp:docPr id="4" name="Text Box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857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6495A" w14:textId="4CE6F7D3" w:rsidR="00134956" w:rsidRPr="00782FE8" w:rsidRDefault="00134956" w:rsidP="00134956">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A92CC1" id="_x0000_t202" coordsize="21600,21600" o:spt="202" path="m,l,21600r21600,l21600,xe">
                <v:stroke joinstyle="miter"/>
                <v:path gradientshapeok="t" o:connecttype="rect"/>
              </v:shapetype>
              <v:shape id="Text Box 6" o:spid="_x0000_s1026" type="#_x0000_t202" style="position:absolute;left:0;text-align:left;margin-left:-6.75pt;margin-top:697.6pt;width:22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" o:allowincell="f" o:allowoverlap="f" filled="f" stroked="f">
                <o:lock v:ext="edit" aspectratio="t"/>
                <v:textbox>
                  <w:txbxContent>
                    <w:p w14:paraId="7A26495A" w14:textId="4CE6F7D3" w:rsidR="00134956" w:rsidRPr="00782FE8" w:rsidRDefault="00134956" w:rsidP="00134956">
                      <w:pPr>
                        <w:spacing w:after="0" w:line="240" w:lineRule="auto"/>
                      </w:pPr>
                    </w:p>
                  </w:txbxContent>
                </v:textbox>
                <w10:wrap type="topAndBottom" anchory="page"/>
                <w10:anchorlock/>
              </v:shape>
            </w:pict>
          </mc:Fallback>
        </mc:AlternateContent>
      </w:r>
    </w:p>
    <w:sectPr w:rsidR="00134956" w:rsidRPr="002779BE" w:rsidSect="004A1C08">
      <w:headerReference w:type="first" r:id="rId11"/>
      <w:footerReference w:type="first" r:id="rId12"/>
      <w:pgSz w:w="11906" w:h="16838" w:code="9"/>
      <w:pgMar w:top="680" w:right="851" w:bottom="680" w:left="1701" w:header="2608" w:footer="16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D97CD" w14:textId="77777777" w:rsidR="00CB492F" w:rsidRDefault="00CB492F" w:rsidP="00B71F63">
      <w:pPr>
        <w:spacing w:after="0" w:line="240" w:lineRule="auto"/>
      </w:pPr>
      <w:r>
        <w:separator/>
      </w:r>
    </w:p>
  </w:endnote>
  <w:endnote w:type="continuationSeparator" w:id="0">
    <w:p w14:paraId="11DFC929" w14:textId="77777777" w:rsidR="00CB492F" w:rsidRDefault="00CB492F" w:rsidP="00B71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Aller 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40819" w14:textId="227577B2" w:rsidR="00134956" w:rsidRPr="0001306E" w:rsidRDefault="008F41C5" w:rsidP="00134956">
    <w:pPr>
      <w:rPr>
        <w:rFonts w:ascii="Calibri" w:hAnsi="Calibri" w:cs="Calibri"/>
        <w:color w:val="11487B"/>
        <w:sz w:val="18"/>
        <w:szCs w:val="18"/>
      </w:rPr>
    </w:pPr>
    <w:r>
      <w:rPr>
        <w:noProof/>
        <w:lang w:eastAsia="et-EE"/>
      </w:rPr>
      <mc:AlternateContent>
        <mc:Choice Requires="wps">
          <w:drawing>
            <wp:anchor distT="0" distB="0" distL="114300" distR="114300" simplePos="0" relativeHeight="251658240" behindDoc="0" locked="0" layoutInCell="1" allowOverlap="1" wp14:anchorId="2FF94186" wp14:editId="0F7DAEED">
              <wp:simplePos x="0" y="0"/>
              <wp:positionH relativeFrom="column">
                <wp:posOffset>-98425</wp:posOffset>
              </wp:positionH>
              <wp:positionV relativeFrom="paragraph">
                <wp:posOffset>382270</wp:posOffset>
              </wp:positionV>
              <wp:extent cx="3114675" cy="6902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690245"/>
                      </a:xfrm>
                      <a:prstGeom prst="rect">
                        <a:avLst/>
                      </a:prstGeom>
                      <a:solidFill>
                        <a:srgbClr val="FFFFFF"/>
                      </a:solidFill>
                      <a:ln w="9525">
                        <a:noFill/>
                        <a:miter lim="800000"/>
                        <a:headEnd/>
                        <a:tailEnd/>
                      </a:ln>
                    </wps:spPr>
                    <wps:txbx>
                      <w:txbxContent>
                        <w:p w14:paraId="0F9B9642" w14:textId="6AF05EE5" w:rsidR="00134956" w:rsidRPr="00E101FD" w:rsidRDefault="00134956" w:rsidP="00134956">
                          <w:pPr>
                            <w:rPr>
                              <w:rFonts w:ascii="Calibri" w:hAnsi="Calibri" w:cs="Calibri"/>
                              <w:color w:val="11487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F94186" id="_x0000_t202" coordsize="21600,21600" o:spt="202" path="m,l,21600r21600,l21600,xe">
              <v:stroke joinstyle="miter"/>
              <v:path gradientshapeok="t" o:connecttype="rect"/>
            </v:shapetype>
            <v:shape id="Text Box 2" o:spid="_x0000_s1027" type="#_x0000_t202" style="position:absolute;margin-left:-7.75pt;margin-top:30.1pt;width:245.25pt;height:5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" stroked="f">
              <v:textbox>
                <w:txbxContent>
                  <w:p w14:paraId="0F9B9642" w14:textId="6AF05EE5" w:rsidR="00134956" w:rsidRPr="00E101FD" w:rsidRDefault="00134956" w:rsidP="00134956">
                    <w:pPr>
                      <w:rPr>
                        <w:rFonts w:ascii="Calibri" w:hAnsi="Calibri" w:cs="Calibri"/>
                        <w:color w:val="11487B"/>
                        <w:sz w:val="18"/>
                        <w:szCs w:val="1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A76B3" w14:textId="77777777" w:rsidR="00CB492F" w:rsidRDefault="00CB492F" w:rsidP="00B71F63">
      <w:pPr>
        <w:spacing w:after="0" w:line="240" w:lineRule="auto"/>
      </w:pPr>
      <w:r>
        <w:separator/>
      </w:r>
    </w:p>
  </w:footnote>
  <w:footnote w:type="continuationSeparator" w:id="0">
    <w:p w14:paraId="0A5A3888" w14:textId="77777777" w:rsidR="00CB492F" w:rsidRDefault="00CB492F" w:rsidP="00B71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76BEE" w14:textId="409AD518" w:rsidR="00134956" w:rsidRDefault="004A1C08">
    <w:pPr>
      <w:pStyle w:val="Header"/>
    </w:pPr>
    <w:r>
      <w:rPr>
        <w:noProof/>
      </w:rPr>
      <w:drawing>
        <wp:anchor distT="0" distB="0" distL="114300" distR="114300" simplePos="0" relativeHeight="251662336" behindDoc="0" locked="0" layoutInCell="1" allowOverlap="1" wp14:anchorId="34D528C0" wp14:editId="36ABBA5D">
          <wp:simplePos x="0" y="0"/>
          <wp:positionH relativeFrom="column">
            <wp:posOffset>3636645</wp:posOffset>
          </wp:positionH>
          <wp:positionV relativeFrom="paragraph">
            <wp:posOffset>-627380</wp:posOffset>
          </wp:positionV>
          <wp:extent cx="1836420" cy="373380"/>
          <wp:effectExtent l="0" t="0" r="0" b="7620"/>
          <wp:wrapThrough wrapText="bothSides">
            <wp:wrapPolygon edited="0">
              <wp:start x="0" y="0"/>
              <wp:lineTo x="0" y="20939"/>
              <wp:lineTo x="21286" y="20939"/>
              <wp:lineTo x="21286" y="0"/>
              <wp:lineTo x="0" y="0"/>
            </wp:wrapPolygon>
          </wp:wrapThrough>
          <wp:docPr id="5" name="Picture 5" descr="C:\Users\49210256812\AppData\Local\Microsoft\Windows\INetCache\Content.Word\Erasmusplu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49210256812\AppData\Local\Microsoft\Windows\INetCache\Content.Word\Erasmusplus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6420" cy="373380"/>
                  </a:xfrm>
                  <a:prstGeom prst="rect">
                    <a:avLst/>
                  </a:prstGeom>
                  <a:noFill/>
                  <a:ln>
                    <a:noFill/>
                  </a:ln>
                </pic:spPr>
              </pic:pic>
            </a:graphicData>
          </a:graphic>
          <wp14:sizeRelH relativeFrom="page">
            <wp14:pctWidth>0</wp14:pctWidth>
          </wp14:sizeRelH>
          <wp14:sizeRelV relativeFrom="page">
            <wp14:pctHeight>0</wp14:pctHeight>
          </wp14:sizeRelV>
        </wp:anchor>
      </w:drawing>
    </w:r>
    <w:r w:rsidR="00F13138">
      <w:rPr>
        <w:noProof/>
        <w:lang w:eastAsia="et-EE"/>
      </w:rPr>
      <w:drawing>
        <wp:anchor distT="0" distB="0" distL="114300" distR="114300" simplePos="0" relativeHeight="251660288" behindDoc="1" locked="0" layoutInCell="1" allowOverlap="1" wp14:anchorId="067ABF27" wp14:editId="747456A2">
          <wp:simplePos x="0" y="0"/>
          <wp:positionH relativeFrom="margin">
            <wp:align>left</wp:align>
          </wp:positionH>
          <wp:positionV relativeFrom="paragraph">
            <wp:posOffset>-836930</wp:posOffset>
          </wp:positionV>
          <wp:extent cx="2028825" cy="676275"/>
          <wp:effectExtent l="0" t="0" r="9525" b="9525"/>
          <wp:wrapNone/>
          <wp:docPr id="6" name="Pil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KA_logo1_hor_white.png"/>
                  <pic:cNvPicPr/>
                </pic:nvPicPr>
                <pic:blipFill>
                  <a:blip r:embed="rId2"/>
                  <a:stretch>
                    <a:fillRect/>
                  </a:stretch>
                </pic:blipFill>
                <pic:spPr>
                  <a:xfrm>
                    <a:off x="0" y="0"/>
                    <a:ext cx="2028825" cy="676275"/>
                  </a:xfrm>
                  <a:prstGeom prst="rect">
                    <a:avLst/>
                  </a:prstGeom>
                </pic:spPr>
              </pic:pic>
            </a:graphicData>
          </a:graphic>
          <wp14:sizeRelH relativeFrom="page">
            <wp14:pctWidth>0</wp14:pctWidth>
          </wp14:sizeRelH>
          <wp14:sizeRelV relativeFrom="page">
            <wp14:pctHeight>0</wp14:pctHeight>
          </wp14:sizeRelV>
        </wp:anchor>
      </w:drawing>
    </w:r>
    <w:r w:rsidR="00FA3405">
      <w:rPr>
        <w:noProof/>
        <w:lang w:eastAsia="et-EE"/>
      </w:rPr>
      <w:drawing>
        <wp:anchor distT="0" distB="0" distL="114300" distR="114300" simplePos="0" relativeHeight="251654144" behindDoc="0" locked="0" layoutInCell="1" allowOverlap="1" wp14:anchorId="59AB3D95" wp14:editId="160C32C1">
          <wp:simplePos x="0" y="0"/>
          <wp:positionH relativeFrom="column">
            <wp:posOffset>-824230</wp:posOffset>
          </wp:positionH>
          <wp:positionV relativeFrom="paragraph">
            <wp:posOffset>-1411605</wp:posOffset>
          </wp:positionV>
          <wp:extent cx="7055485" cy="431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055485" cy="431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B249E"/>
    <w:multiLevelType w:val="hybridMultilevel"/>
    <w:tmpl w:val="1E32ABF4"/>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 w15:restartNumberingAfterBreak="0">
    <w:nsid w:val="5ADA2453"/>
    <w:multiLevelType w:val="multilevel"/>
    <w:tmpl w:val="A60A5A00"/>
    <w:lvl w:ilvl="0">
      <w:start w:val="1"/>
      <w:numFmt w:val="decimal"/>
      <w:suff w:val="space"/>
      <w:lvlText w:val="%1."/>
      <w:lvlJc w:val="left"/>
      <w:rPr>
        <w:rFonts w:cs="Times New Roman"/>
      </w:rPr>
    </w:lvl>
    <w:lvl w:ilvl="1">
      <w:start w:val="1"/>
      <w:numFmt w:val="decimal"/>
      <w:suff w:val="space"/>
      <w:lvlText w:val="%2)"/>
      <w:lvlJc w:val="left"/>
      <w:pPr>
        <w:ind w:left="357" w:firstLine="3"/>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5E2622C0"/>
    <w:multiLevelType w:val="hybridMultilevel"/>
    <w:tmpl w:val="5276EB66"/>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dirty"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92F"/>
    <w:rsid w:val="0001306E"/>
    <w:rsid w:val="00021F5B"/>
    <w:rsid w:val="000507A9"/>
    <w:rsid w:val="00055C3E"/>
    <w:rsid w:val="00065F88"/>
    <w:rsid w:val="00070F8D"/>
    <w:rsid w:val="000754AC"/>
    <w:rsid w:val="000D105B"/>
    <w:rsid w:val="00134956"/>
    <w:rsid w:val="00147733"/>
    <w:rsid w:val="00220FD1"/>
    <w:rsid w:val="002779BE"/>
    <w:rsid w:val="0028518F"/>
    <w:rsid w:val="002B5843"/>
    <w:rsid w:val="0036491B"/>
    <w:rsid w:val="00387371"/>
    <w:rsid w:val="00395B62"/>
    <w:rsid w:val="003C1A4B"/>
    <w:rsid w:val="003E34BC"/>
    <w:rsid w:val="0040328E"/>
    <w:rsid w:val="004A1C08"/>
    <w:rsid w:val="004E2E0B"/>
    <w:rsid w:val="004F3BF1"/>
    <w:rsid w:val="0059310B"/>
    <w:rsid w:val="005B7D46"/>
    <w:rsid w:val="005C4FE8"/>
    <w:rsid w:val="00643622"/>
    <w:rsid w:val="006444FC"/>
    <w:rsid w:val="006B4D8C"/>
    <w:rsid w:val="006D42AC"/>
    <w:rsid w:val="00712D97"/>
    <w:rsid w:val="0073523B"/>
    <w:rsid w:val="00782FE8"/>
    <w:rsid w:val="007A4895"/>
    <w:rsid w:val="007D381D"/>
    <w:rsid w:val="008453FB"/>
    <w:rsid w:val="008B18D0"/>
    <w:rsid w:val="008E26BA"/>
    <w:rsid w:val="008F41C5"/>
    <w:rsid w:val="009200D1"/>
    <w:rsid w:val="009C738A"/>
    <w:rsid w:val="009D5BA7"/>
    <w:rsid w:val="00A22E9E"/>
    <w:rsid w:val="00A80771"/>
    <w:rsid w:val="00A971DA"/>
    <w:rsid w:val="00AD634A"/>
    <w:rsid w:val="00AF46F9"/>
    <w:rsid w:val="00B15FD6"/>
    <w:rsid w:val="00B71F63"/>
    <w:rsid w:val="00C354F8"/>
    <w:rsid w:val="00C82C39"/>
    <w:rsid w:val="00C90FD2"/>
    <w:rsid w:val="00CB492F"/>
    <w:rsid w:val="00CF5EDF"/>
    <w:rsid w:val="00D141E0"/>
    <w:rsid w:val="00D31FAC"/>
    <w:rsid w:val="00D6698F"/>
    <w:rsid w:val="00DA45F1"/>
    <w:rsid w:val="00E101FD"/>
    <w:rsid w:val="00E42C9D"/>
    <w:rsid w:val="00E64640"/>
    <w:rsid w:val="00E9694B"/>
    <w:rsid w:val="00EF77E4"/>
    <w:rsid w:val="00F13138"/>
    <w:rsid w:val="00F17752"/>
    <w:rsid w:val="00F30E53"/>
    <w:rsid w:val="00F93554"/>
    <w:rsid w:val="00FA3405"/>
  </w:rsids>
  <m:mathPr>
    <m:mathFont m:val="Cambria Math"/>
    <m:brkBin m:val="before"/>
    <m:brkBinSub m:val="--"/>
    <m:smallFrac m:val="0"/>
    <m:dispDef/>
    <m:lMargin m:val="0"/>
    <m:rMargin m:val="0"/>
    <m:defJc m:val="centerGroup"/>
    <m:wrapIndent m:val="1440"/>
    <m:intLim m:val="subSup"/>
    <m:naryLim m:val="undOvr"/>
  </m:mathPr>
  <w:themeFontLang w:val="et-E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79FCF049"/>
  <w14:defaultImageDpi w14:val="0"/>
  <w15:docId w15:val="{020ED436-1B28-4909-A64A-3EB321AEA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t-EE"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18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1F63"/>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B71F63"/>
    <w:rPr>
      <w:rFonts w:cs="Times New Roman"/>
    </w:rPr>
  </w:style>
  <w:style w:type="paragraph" w:styleId="Footer">
    <w:name w:val="footer"/>
    <w:basedOn w:val="Normal"/>
    <w:link w:val="FooterChar"/>
    <w:uiPriority w:val="99"/>
    <w:unhideWhenUsed/>
    <w:rsid w:val="00B71F63"/>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B71F63"/>
    <w:rPr>
      <w:rFonts w:cs="Times New Roman"/>
    </w:rPr>
  </w:style>
  <w:style w:type="paragraph" w:styleId="BalloonText">
    <w:name w:val="Balloon Text"/>
    <w:basedOn w:val="Normal"/>
    <w:link w:val="BalloonTextChar"/>
    <w:uiPriority w:val="99"/>
    <w:semiHidden/>
    <w:unhideWhenUsed/>
    <w:rsid w:val="00B71F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71F63"/>
    <w:rPr>
      <w:rFonts w:ascii="Tahoma" w:hAnsi="Tahoma" w:cs="Tahoma"/>
      <w:sz w:val="16"/>
      <w:szCs w:val="16"/>
    </w:rPr>
  </w:style>
  <w:style w:type="character" w:styleId="Hyperlink">
    <w:name w:val="Hyperlink"/>
    <w:basedOn w:val="DefaultParagraphFont"/>
    <w:uiPriority w:val="99"/>
    <w:unhideWhenUsed/>
    <w:rsid w:val="0001306E"/>
    <w:rPr>
      <w:rFonts w:cs="Times New Roman"/>
      <w:color w:val="0000FF" w:themeColor="hyperlink"/>
      <w:u w:val="single"/>
    </w:rPr>
  </w:style>
  <w:style w:type="paragraph" w:styleId="Title">
    <w:name w:val="Title"/>
    <w:basedOn w:val="Normal"/>
    <w:link w:val="TitleChar"/>
    <w:uiPriority w:val="99"/>
    <w:qFormat/>
    <w:rsid w:val="00070F8D"/>
    <w:pPr>
      <w:spacing w:after="0" w:line="240" w:lineRule="auto"/>
      <w:ind w:right="4366"/>
      <w:jc w:val="both"/>
    </w:pPr>
    <w:rPr>
      <w:rFonts w:ascii="Times New Roman" w:hAnsi="Times New Roman"/>
      <w:b/>
      <w:bCs/>
      <w:sz w:val="24"/>
      <w:szCs w:val="24"/>
      <w:lang w:eastAsia="en-US"/>
    </w:rPr>
  </w:style>
  <w:style w:type="character" w:customStyle="1" w:styleId="TitleChar">
    <w:name w:val="Title Char"/>
    <w:basedOn w:val="DefaultParagraphFont"/>
    <w:link w:val="Title"/>
    <w:uiPriority w:val="99"/>
    <w:locked/>
    <w:rsid w:val="00070F8D"/>
    <w:rPr>
      <w:rFonts w:ascii="Times New Roman" w:hAnsi="Times New Roman" w:cs="Times New Roman"/>
      <w:b/>
      <w:bCs/>
      <w:sz w:val="24"/>
      <w:szCs w:val="24"/>
      <w:lang w:val="x-none" w:eastAsia="en-US"/>
    </w:rPr>
  </w:style>
  <w:style w:type="paragraph" w:styleId="ListParagraph">
    <w:name w:val="List Paragraph"/>
    <w:basedOn w:val="Normal"/>
    <w:uiPriority w:val="34"/>
    <w:qFormat/>
    <w:rsid w:val="00070F8D"/>
    <w:pPr>
      <w:ind w:left="720"/>
      <w:contextualSpacing/>
    </w:pPr>
  </w:style>
  <w:style w:type="paragraph" w:customStyle="1" w:styleId="kastitekst">
    <w:name w:val="kastitekst"/>
    <w:basedOn w:val="Normal"/>
    <w:uiPriority w:val="99"/>
    <w:rsid w:val="00CB492F"/>
    <w:pPr>
      <w:spacing w:after="0" w:line="240" w:lineRule="auto"/>
      <w:jc w:val="right"/>
    </w:pPr>
    <w:rPr>
      <w:rFonts w:ascii="Times New Roman" w:hAnsi="Times New Roman"/>
      <w:lang w:eastAsia="en-US"/>
    </w:rPr>
  </w:style>
  <w:style w:type="character" w:customStyle="1" w:styleId="A11">
    <w:name w:val="A11"/>
    <w:uiPriority w:val="99"/>
    <w:rsid w:val="004A1C08"/>
    <w:rPr>
      <w:rFonts w:cs="Aller Light"/>
      <w:color w:val="000000"/>
      <w:sz w:val="19"/>
      <w:szCs w:val="1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3BDB364D9796542A11605387AB03AC6" ma:contentTypeVersion="13" ma:contentTypeDescription="Loo uus dokument" ma:contentTypeScope="" ma:versionID="2d5be5de4be08c560db159e62b12f556">
  <xsd:schema xmlns:xsd="http://www.w3.org/2001/XMLSchema" xmlns:xs="http://www.w3.org/2001/XMLSchema" xmlns:p="http://schemas.microsoft.com/office/2006/metadata/properties" xmlns:ns3="a3cefd45-a3c8-45fc-a3da-afec2c606268" xmlns:ns4="57fb312b-e52e-4b71-90fa-f06c42c79a48" targetNamespace="http://schemas.microsoft.com/office/2006/metadata/properties" ma:root="true" ma:fieldsID="3b0f4208d9f4e916398bd44e6930a767" ns3:_="" ns4:_="">
    <xsd:import namespace="a3cefd45-a3c8-45fc-a3da-afec2c606268"/>
    <xsd:import namespace="57fb312b-e52e-4b71-90fa-f06c42c79a4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cefd45-a3c8-45fc-a3da-afec2c606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fb312b-e52e-4b71-90fa-f06c42c79a48" elementFormDefault="qualified">
    <xsd:import namespace="http://schemas.microsoft.com/office/2006/documentManagement/types"/>
    <xsd:import namespace="http://schemas.microsoft.com/office/infopath/2007/PartnerControls"/>
    <xsd:element name="SharedWithUsers" ma:index="15"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Ühiskasutusse andmise üksikasjad" ma:internalName="SharedWithDetails" ma:readOnly="true">
      <xsd:simpleType>
        <xsd:restriction base="dms:Note">
          <xsd:maxLength value="255"/>
        </xsd:restriction>
      </xsd:simpleType>
    </xsd:element>
    <xsd:element name="SharingHintHash" ma:index="17" nillable="true" ma:displayName="Vihjeräsi jagami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FFCD9-A398-43B4-8F32-30DE9AA9C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cefd45-a3c8-45fc-a3da-afec2c606268"/>
    <ds:schemaRef ds:uri="57fb312b-e52e-4b71-90fa-f06c42c79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FBBD56-E919-46F8-B1EA-985ADF2AEB1B}">
  <ds:schemaRefs>
    <ds:schemaRef ds:uri="http://schemas.microsoft.com/sharepoint/v3/contenttype/forms"/>
  </ds:schemaRefs>
</ds:datastoreItem>
</file>

<file path=customXml/itemProps3.xml><?xml version="1.0" encoding="utf-8"?>
<ds:datastoreItem xmlns:ds="http://schemas.openxmlformats.org/officeDocument/2006/customXml" ds:itemID="{51AC97D0-B803-43FF-9A08-C9EFD9A5C409}">
  <ds:schemaRefs>
    <ds:schemaRef ds:uri="http://schemas.microsoft.com/office/infopath/2007/PartnerControls"/>
    <ds:schemaRef ds:uri="http://purl.org/dc/elements/1.1/"/>
    <ds:schemaRef ds:uri="http://schemas.microsoft.com/office/2006/metadata/properties"/>
    <ds:schemaRef ds:uri="57fb312b-e52e-4b71-90fa-f06c42c79a48"/>
    <ds:schemaRef ds:uri="http://purl.org/dc/terms/"/>
    <ds:schemaRef ds:uri="http://schemas.openxmlformats.org/package/2006/metadata/core-properties"/>
    <ds:schemaRef ds:uri="http://schemas.microsoft.com/office/2006/documentManagement/types"/>
    <ds:schemaRef ds:uri="a3cefd45-a3c8-45fc-a3da-afec2c606268"/>
    <ds:schemaRef ds:uri="http://www.w3.org/XML/1998/namespace"/>
    <ds:schemaRef ds:uri="http://purl.org/dc/dcmitype/"/>
  </ds:schemaRefs>
</ds:datastoreItem>
</file>

<file path=customXml/itemProps4.xml><?xml version="1.0" encoding="utf-8"?>
<ds:datastoreItem xmlns:ds="http://schemas.openxmlformats.org/officeDocument/2006/customXml" ds:itemID="{CBB54666-596D-41DD-B18A-3F50698E8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659</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Liis Käämer</cp:lastModifiedBy>
  <cp:revision>3</cp:revision>
  <cp:lastPrinted>2016-04-25T11:53:00Z</cp:lastPrinted>
  <dcterms:created xsi:type="dcterms:W3CDTF">2021-03-30T10:08:00Z</dcterms:created>
  <dcterms:modified xsi:type="dcterms:W3CDTF">2021-03-30T10:12:00Z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Number">
    <vt:lpwstr>{regNumber}</vt:lpwstr>
  </property>
  <property fmtid="{D5CDD505-2E9C-101B-9397-08002B2CF9AE}" pid="3" name="delta_regDateTime">
    <vt:lpwstr>{regDateTime}</vt:lpwstr>
  </property>
  <property fmtid="{D5CDD505-2E9C-101B-9397-08002B2CF9AE}" pid="4" name="delta_ownerName">
    <vt:lpwstr>{ownerName}</vt:lpwstr>
  </property>
  <property fmtid="{D5CDD505-2E9C-101B-9397-08002B2CF9AE}" pid="5" name="delta_ownerPhone">
    <vt:lpwstr>{ownerPhone}</vt:lpwstr>
  </property>
  <property fmtid="{D5CDD505-2E9C-101B-9397-08002B2CF9AE}" pid="6" name="delta_ownerEmail">
    <vt:lpwstr>{ownerEmail}</vt:lpwstr>
  </property>
  <property fmtid="{D5CDD505-2E9C-101B-9397-08002B2CF9AE}" pid="7" name="delta_senderRegNumber">
    <vt:lpwstr>{senderRegNumber}</vt:lpwstr>
  </property>
  <property fmtid="{D5CDD505-2E9C-101B-9397-08002B2CF9AE}" pid="8" name="delta_senderRegDate">
    <vt:lpwstr>{senderRegDate}</vt:lpwstr>
  </property>
  <property fmtid="{D5CDD505-2E9C-101B-9397-08002B2CF9AE}" pid="9" name="delta_recipientName">
    <vt:lpwstr>{recipientName}</vt:lpwstr>
  </property>
  <property fmtid="{D5CDD505-2E9C-101B-9397-08002B2CF9AE}" pid="10" name="delta_recipientPersonName">
    <vt:lpwstr>{recipientPersonName}</vt:lpwstr>
  </property>
  <property fmtid="{D5CDD505-2E9C-101B-9397-08002B2CF9AE}" pid="11" name="delta_recipientEmail">
    <vt:lpwstr>{recipientEmail}</vt:lpwstr>
  </property>
  <property fmtid="{D5CDD505-2E9C-101B-9397-08002B2CF9AE}" pid="12" name="delta_recipientStreetHouse">
    <vt:lpwstr>{recipientStreetHouse}</vt:lpwstr>
  </property>
  <property fmtid="{D5CDD505-2E9C-101B-9397-08002B2CF9AE}" pid="13" name="delta_recipientPostalCity">
    <vt:lpwstr>{recipientPostalCity}</vt:lpwstr>
  </property>
  <property fmtid="{D5CDD505-2E9C-101B-9397-08002B2CF9AE}" pid="14" name="delta_docName">
    <vt:lpwstr>{docName}</vt:lpwstr>
  </property>
  <property fmtid="{D5CDD505-2E9C-101B-9397-08002B2CF9AE}" pid="15" name="delta_comment">
    <vt:lpwstr>{comment}</vt:lpwstr>
  </property>
  <property fmtid="{D5CDD505-2E9C-101B-9397-08002B2CF9AE}" pid="16" name="delta_signerName">
    <vt:lpwstr>{signerName}</vt:lpwstr>
  </property>
  <property fmtid="{D5CDD505-2E9C-101B-9397-08002B2CF9AE}" pid="17" name="delta_signerJobTitle">
    <vt:lpwstr>{signerJobTitle}</vt:lpwstr>
  </property>
  <property fmtid="{D5CDD505-2E9C-101B-9397-08002B2CF9AE}" pid="18" name="delta_signerOrgStructUnit">
    <vt:lpwstr>{signerOrgStructUnit}</vt:lpwstr>
  </property>
  <property fmtid="{D5CDD505-2E9C-101B-9397-08002B2CF9AE}" pid="19" name="delta_volume">
    <vt:lpwstr>{volume}</vt:lpwstr>
  </property>
  <property fmtid="{D5CDD505-2E9C-101B-9397-08002B2CF9AE}" pid="20" name="delta_recipientName.1">
    <vt:lpwstr>{recipientName.1}</vt:lpwstr>
  </property>
  <property fmtid="{D5CDD505-2E9C-101B-9397-08002B2CF9AE}" pid="21" name="delta_recipientPersonName.1">
    <vt:lpwstr>{recipientPersonName.1}</vt:lpwstr>
  </property>
  <property fmtid="{D5CDD505-2E9C-101B-9397-08002B2CF9AE}" pid="22" name="delta_recipientEmail.1">
    <vt:lpwstr>{recipientEmail.1}</vt:lpwstr>
  </property>
  <property fmtid="{D5CDD505-2E9C-101B-9397-08002B2CF9AE}" pid="23" name="delta_recipientStreetHouse.1">
    <vt:lpwstr>{recipientStreetHouse.1}</vt:lpwstr>
  </property>
  <property fmtid="{D5CDD505-2E9C-101B-9397-08002B2CF9AE}" pid="24" name="delta_recipientPostalCity.1">
    <vt:lpwstr>{recipientPostalCity.1}</vt:lpwstr>
  </property>
  <property fmtid="{D5CDD505-2E9C-101B-9397-08002B2CF9AE}" pid="25" name="delta_accessRestrictionBeginDate">
    <vt:lpwstr>{accessRestrictionBeginDate}</vt:lpwstr>
  </property>
  <property fmtid="{D5CDD505-2E9C-101B-9397-08002B2CF9AE}" pid="26" name="delta_accessRestrictionEndDate">
    <vt:lpwstr>{accessRestrictionEndDate}</vt:lpwstr>
  </property>
  <property fmtid="{D5CDD505-2E9C-101B-9397-08002B2CF9AE}" pid="27" name="delta_accessRestrictionReason">
    <vt:lpwstr>{accessRestrictionReason}</vt:lpwstr>
  </property>
  <property fmtid="{D5CDD505-2E9C-101B-9397-08002B2CF9AE}" pid="28" name="ContentTypeId">
    <vt:lpwstr>0x01010003BDB364D9796542A11605387AB03AC6</vt:lpwstr>
  </property>
</Properties>
</file>