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D397D" w14:textId="625DCE50" w:rsidR="00CC6FC4" w:rsidRPr="00CC6FC4" w:rsidRDefault="00CC6FC4">
      <w:pPr>
        <w:rPr>
          <w:b/>
          <w:bCs/>
        </w:rPr>
      </w:pPr>
      <w:r w:rsidRPr="00CC6FC4">
        <w:rPr>
          <w:b/>
          <w:bCs/>
        </w:rPr>
        <w:t>Noppeid teadusasutuste koostööpäevalt liikumisaktiivsuse edendamiseks</w:t>
      </w:r>
    </w:p>
    <w:p w14:paraId="7F454B1E" w14:textId="4CD03DE7" w:rsidR="007B5781" w:rsidRDefault="00CC6FC4">
      <w:r>
        <w:t>18. septembril kutsus SA Liikumisharrastuse kompetentsikeskus</w:t>
      </w:r>
      <w:r w:rsidR="00F21BB5">
        <w:t xml:space="preserve"> Tervishoiumuuseumisse</w:t>
      </w:r>
      <w:r>
        <w:t xml:space="preserve"> </w:t>
      </w:r>
      <w:r w:rsidR="00E9458B">
        <w:t xml:space="preserve">kokku </w:t>
      </w:r>
      <w:r w:rsidR="00F21BB5">
        <w:t xml:space="preserve">teadusasutuste </w:t>
      </w:r>
      <w:r w:rsidR="00E9458B">
        <w:t xml:space="preserve">koostööpäeva, millel osales </w:t>
      </w:r>
      <w:r w:rsidR="00A15B42">
        <w:t xml:space="preserve">ka </w:t>
      </w:r>
      <w:r w:rsidR="00E9458B">
        <w:t>Sisekaitseakadeemia</w:t>
      </w:r>
      <w:r w:rsidR="00A15B42">
        <w:t xml:space="preserve"> spordijuht</w:t>
      </w:r>
      <w:r w:rsidR="00E9458B">
        <w:t xml:space="preserve"> Epp Jalakas ettekandega „Liikumine ja sport</w:t>
      </w:r>
      <w:r w:rsidR="00D171C2">
        <w:t xml:space="preserve"> tervisliku ülikoolilinnaku programmis</w:t>
      </w:r>
      <w:r w:rsidR="00E9458B">
        <w:t>“</w:t>
      </w:r>
      <w:r w:rsidR="00D171C2">
        <w:t xml:space="preserve">. </w:t>
      </w:r>
      <w:r w:rsidR="0081727C">
        <w:t>Kuna liikumise teemad puuduta</w:t>
      </w:r>
      <w:r w:rsidR="007429D5">
        <w:t>vad</w:t>
      </w:r>
      <w:r w:rsidR="0081727C">
        <w:t xml:space="preserve"> </w:t>
      </w:r>
      <w:r w:rsidR="00FF465A">
        <w:t xml:space="preserve">kõiki inimesi, jagame tema kokkuvõtet </w:t>
      </w:r>
      <w:r w:rsidR="007E1BF9">
        <w:t xml:space="preserve">ja mõtteid </w:t>
      </w:r>
      <w:r w:rsidR="007B5781">
        <w:t>käsitletud teemade kohta.</w:t>
      </w:r>
    </w:p>
    <w:p w14:paraId="693DFF8F" w14:textId="1F07FBFC" w:rsidR="003B1388" w:rsidRDefault="007429D5">
      <w:r>
        <w:t>Liikumisharrastuse kompetentsikeskus on loodud Eesti inimeste liikumisaktiivsuse toetamiseks</w:t>
      </w:r>
      <w:r w:rsidR="00263899">
        <w:t xml:space="preserve"> ning visiooniks on</w:t>
      </w:r>
      <w:r w:rsidR="00D9798B">
        <w:t xml:space="preserve">: </w:t>
      </w:r>
      <w:r w:rsidR="004E76B1">
        <w:t>o</w:t>
      </w:r>
      <w:r w:rsidR="00D9798B">
        <w:t>leme Euroopa liikuvaim rahvas</w:t>
      </w:r>
      <w:r w:rsidR="00EB3385">
        <w:t>.</w:t>
      </w:r>
      <w:r w:rsidR="00211CD4">
        <w:t xml:space="preserve"> Kuidas paremini selle</w:t>
      </w:r>
      <w:r w:rsidR="004B0746">
        <w:t>s suunas</w:t>
      </w:r>
      <w:r w:rsidR="009A78EC">
        <w:t xml:space="preserve"> astu</w:t>
      </w:r>
      <w:r w:rsidR="00F25344">
        <w:t>da</w:t>
      </w:r>
      <w:r w:rsidR="009A78EC">
        <w:t xml:space="preserve"> ning milliseid takistusi ületada</w:t>
      </w:r>
      <w:r w:rsidR="00F25344">
        <w:t>,</w:t>
      </w:r>
      <w:r w:rsidR="00982E5F">
        <w:t xml:space="preserve"> arutati </w:t>
      </w:r>
      <w:r w:rsidR="00D715DB">
        <w:t xml:space="preserve">ühiselt </w:t>
      </w:r>
      <w:r w:rsidR="00982E5F">
        <w:t xml:space="preserve">ka </w:t>
      </w:r>
      <w:r w:rsidR="003B1388">
        <w:t>asutuse teadusnõuniku Henek Tomsoni juhitud koostööpäeval.</w:t>
      </w:r>
    </w:p>
    <w:p w14:paraId="06BA7F0D" w14:textId="3705B3F7" w:rsidR="00E73AA9" w:rsidRDefault="00D715DB" w:rsidP="003A61C5">
      <w:r>
        <w:t xml:space="preserve">Kultuuriministeeriumi asekantsler Tarvi Pürn </w:t>
      </w:r>
      <w:r w:rsidR="00DD50A0">
        <w:t>mainis enda esinemises, et k</w:t>
      </w:r>
      <w:r w:rsidR="00F179A4">
        <w:t xml:space="preserve">ui aastani </w:t>
      </w:r>
      <w:r w:rsidR="00FD2988">
        <w:t xml:space="preserve">2021 oli </w:t>
      </w:r>
      <w:r w:rsidR="00EF3C2A">
        <w:t xml:space="preserve">valdkond killustatud ja ei tehtud palju koostööd, siis </w:t>
      </w:r>
      <w:r w:rsidR="00FD2988">
        <w:t>liikumisharrastuse kontseptsioon</w:t>
      </w:r>
      <w:r w:rsidR="0029225C">
        <w:t xml:space="preserve">i </w:t>
      </w:r>
      <w:r w:rsidR="00DA2518">
        <w:t>algatamise</w:t>
      </w:r>
      <w:r w:rsidR="0029225C">
        <w:t>ga on olukord paranenud.</w:t>
      </w:r>
      <w:r w:rsidR="00CF64E2">
        <w:t xml:space="preserve"> Näidetena tõi asekantsler välja </w:t>
      </w:r>
      <w:r w:rsidR="006019CE">
        <w:t xml:space="preserve">SA </w:t>
      </w:r>
      <w:r w:rsidR="00CF64E2">
        <w:t xml:space="preserve">Liikumisharrastuse kompetensikeskuse loomist, </w:t>
      </w:r>
      <w:r w:rsidR="00626877">
        <w:t xml:space="preserve">kehalise kasvatuse aine ümberkujundamist liikumisõpetuseks, maakondade spordiliitude </w:t>
      </w:r>
      <w:r w:rsidR="006224F5">
        <w:t>toetamise muutmist ning valdkondade</w:t>
      </w:r>
      <w:r w:rsidR="00E771AD">
        <w:t xml:space="preserve"> </w:t>
      </w:r>
      <w:r w:rsidR="006224F5">
        <w:t xml:space="preserve">ülese </w:t>
      </w:r>
      <w:hyperlink r:id="rId4" w:history="1">
        <w:r w:rsidR="006224F5" w:rsidRPr="00662C81">
          <w:rPr>
            <w:rStyle w:val="Hyperlink"/>
          </w:rPr>
          <w:t>tegevuskava</w:t>
        </w:r>
      </w:hyperlink>
      <w:r w:rsidR="006224F5">
        <w:t xml:space="preserve"> käivitamist</w:t>
      </w:r>
      <w:r w:rsidR="00DD50A0">
        <w:t xml:space="preserve">. </w:t>
      </w:r>
      <w:r w:rsidR="0029225C">
        <w:t>Liikumisaktiivsus</w:t>
      </w:r>
      <w:r w:rsidR="003A61C5">
        <w:t xml:space="preserve"> ja selle suurendamise olulisus</w:t>
      </w:r>
      <w:r w:rsidR="0029225C">
        <w:t xml:space="preserve"> märgiti ära </w:t>
      </w:r>
      <w:r w:rsidR="004A4F6C">
        <w:t xml:space="preserve">ka </w:t>
      </w:r>
      <w:r w:rsidR="003A61C5">
        <w:t>„</w:t>
      </w:r>
      <w:r w:rsidR="00E73AA9">
        <w:t>Eesti 2035</w:t>
      </w:r>
      <w:r w:rsidR="003A61C5">
        <w:t>“</w:t>
      </w:r>
      <w:r w:rsidR="00E73AA9">
        <w:t xml:space="preserve"> </w:t>
      </w:r>
      <w:r w:rsidR="003A61C5">
        <w:t>katusstrateegias</w:t>
      </w:r>
      <w:r w:rsidR="004A4F6C">
        <w:t xml:space="preserve">. Pürn mainis spordipüramiidi olulisust, mida oleme püüdnud </w:t>
      </w:r>
      <w:r w:rsidR="00885810">
        <w:t xml:space="preserve">ka </w:t>
      </w:r>
      <w:r w:rsidR="004A4F6C">
        <w:t xml:space="preserve">Sisekaitseakadeemia tasandil hoida, pakkudes </w:t>
      </w:r>
      <w:r w:rsidR="001A4371">
        <w:t>võimalusi nii liikumisharrastajatele kui võistlussportlastele.</w:t>
      </w:r>
      <w:r w:rsidR="00FE07C1">
        <w:t xml:space="preserve"> </w:t>
      </w:r>
    </w:p>
    <w:p w14:paraId="37E90AD3" w14:textId="54B4C034" w:rsidR="006F5289" w:rsidRDefault="00643E4A">
      <w:r>
        <w:t xml:space="preserve">Mida laiem on püramiidi alumine osa, seda </w:t>
      </w:r>
      <w:r w:rsidR="00EF756C">
        <w:t xml:space="preserve">rohkem võiks </w:t>
      </w:r>
      <w:r w:rsidR="00885810">
        <w:t xml:space="preserve">sealt </w:t>
      </w:r>
      <w:r w:rsidR="00EF756C">
        <w:t xml:space="preserve">jõuda noori tippsporti. Näiteks kui  </w:t>
      </w:r>
      <w:r w:rsidR="00E73AA9">
        <w:t xml:space="preserve">100 000 last käib regulaarselt trennis, </w:t>
      </w:r>
      <w:r w:rsidR="00EF756C">
        <w:t xml:space="preserve">siis </w:t>
      </w:r>
      <w:r w:rsidR="00E73AA9">
        <w:t>tippsporti jõuab</w:t>
      </w:r>
      <w:r w:rsidR="00EF756C">
        <w:t xml:space="preserve"> ca </w:t>
      </w:r>
      <w:r w:rsidR="00E73AA9">
        <w:t>2%, 98% jätkab</w:t>
      </w:r>
      <w:r w:rsidR="00EF756C">
        <w:t xml:space="preserve"> </w:t>
      </w:r>
      <w:r w:rsidR="00E73AA9">
        <w:t>liikumisharrastusega.</w:t>
      </w:r>
      <w:r w:rsidR="00611FE1">
        <w:t xml:space="preserve"> Ühiskonnale on ootus, et k</w:t>
      </w:r>
      <w:r w:rsidR="006F5289">
        <w:t>õik peaksid mingil kujul istumise laastavasse probleemi panustama, et vältida sellest tekkivat kulu.</w:t>
      </w:r>
    </w:p>
    <w:p w14:paraId="56C212B9" w14:textId="656ACDDC" w:rsidR="006F5289" w:rsidRDefault="00E771AD">
      <w:r>
        <w:t xml:space="preserve">Kompetentsikeskuse juht </w:t>
      </w:r>
      <w:r w:rsidR="006F5289">
        <w:t>Alo Lõoke</w:t>
      </w:r>
      <w:r w:rsidR="005E79BE">
        <w:t xml:space="preserve"> sekundeeris asekantslerile, tõdedes, et m</w:t>
      </w:r>
      <w:r w:rsidR="006F5289">
        <w:t xml:space="preserve">eil on väike riik, </w:t>
      </w:r>
      <w:r w:rsidR="00FC6860">
        <w:t xml:space="preserve">mistõttu peaksime </w:t>
      </w:r>
      <w:r w:rsidR="006F5289">
        <w:t>jõu</w:t>
      </w:r>
      <w:r w:rsidR="00FC6860">
        <w:t>dma</w:t>
      </w:r>
      <w:r w:rsidR="006F5289">
        <w:t xml:space="preserve"> </w:t>
      </w:r>
      <w:r w:rsidR="00FC6860">
        <w:t xml:space="preserve">igas valdkonnas oluliste </w:t>
      </w:r>
      <w:r w:rsidR="006F5289">
        <w:t>inimesteni. Igale tegemata asjale saab panna nime juurde, kes on vastutaja.</w:t>
      </w:r>
      <w:r w:rsidR="00CA1D86">
        <w:t xml:space="preserve"> </w:t>
      </w:r>
      <w:r w:rsidR="00E537B4">
        <w:t xml:space="preserve">Kompetentsikeskus </w:t>
      </w:r>
      <w:r w:rsidR="00ED41D4">
        <w:t xml:space="preserve">ühendab ning koondab ja omakorda jagab </w:t>
      </w:r>
      <w:r w:rsidR="0075710C">
        <w:t xml:space="preserve">liikumise valdkonna </w:t>
      </w:r>
      <w:r w:rsidR="00ED41D4">
        <w:t>ideid ja suuniseid</w:t>
      </w:r>
      <w:r w:rsidR="0075710C">
        <w:t>.</w:t>
      </w:r>
    </w:p>
    <w:p w14:paraId="0145838F" w14:textId="2D69F9BD" w:rsidR="00CA1D86" w:rsidRDefault="00CA1D86">
      <w:r>
        <w:t xml:space="preserve">Kõrvalepõikena hilisematesse aruteludesse </w:t>
      </w:r>
      <w:r w:rsidR="007F693C">
        <w:t>–</w:t>
      </w:r>
      <w:r>
        <w:t xml:space="preserve"> </w:t>
      </w:r>
      <w:r w:rsidR="007F693C">
        <w:t xml:space="preserve">kuuldavasti käib praegu ministeeriumite vahel kinnitusringil juhis, mille kohaselt peaks </w:t>
      </w:r>
      <w:r w:rsidR="00EE3939">
        <w:t>koolides 45-minutilise tunni sisse hakkama kuuluma ka liigutamise/sirutamise paus</w:t>
      </w:r>
      <w:r w:rsidR="00530BF2">
        <w:t>.</w:t>
      </w:r>
      <w:r w:rsidR="001C3BF5">
        <w:t xml:space="preserve"> </w:t>
      </w:r>
      <w:r w:rsidR="00530BF2">
        <w:t>E</w:t>
      </w:r>
      <w:r w:rsidR="001C3BF5">
        <w:t>hk suudaksime ka Sisekaitseakadeemias</w:t>
      </w:r>
      <w:r w:rsidR="002E5E3B">
        <w:t xml:space="preserve"> kokku leppida, et </w:t>
      </w:r>
      <w:r w:rsidR="001C3BF5">
        <w:t xml:space="preserve"> </w:t>
      </w:r>
      <w:r w:rsidR="00E14703">
        <w:t xml:space="preserve">pooleteisttunnise loengu keskel </w:t>
      </w:r>
      <w:r w:rsidR="002E5E3B">
        <w:t>tuleb</w:t>
      </w:r>
      <w:r w:rsidR="00E14703">
        <w:t xml:space="preserve"> </w:t>
      </w:r>
      <w:r w:rsidR="00530BF2">
        <w:t>õppuritel</w:t>
      </w:r>
      <w:r w:rsidR="002E5E3B">
        <w:t>e</w:t>
      </w:r>
      <w:r w:rsidR="00530BF2">
        <w:t xml:space="preserve"> istumisest väikese pausi teha</w:t>
      </w:r>
      <w:r w:rsidR="004F43E1">
        <w:t>, et liikuda ning</w:t>
      </w:r>
      <w:r w:rsidR="00C80F7B">
        <w:t xml:space="preserve"> sirutada</w:t>
      </w:r>
      <w:r w:rsidR="00804C30">
        <w:t>?</w:t>
      </w:r>
      <w:r w:rsidR="002E5E3B">
        <w:t xml:space="preserve"> </w:t>
      </w:r>
      <w:r w:rsidR="00750074">
        <w:t xml:space="preserve">Asendi vahetamise </w:t>
      </w:r>
      <w:r w:rsidR="009F69E5">
        <w:t xml:space="preserve">vajaduse meeldetuletusi </w:t>
      </w:r>
      <w:r w:rsidR="00804C30">
        <w:t>oleks vaja</w:t>
      </w:r>
      <w:r w:rsidR="009F69E5">
        <w:t xml:space="preserve"> aeg-ajalt jagada</w:t>
      </w:r>
      <w:r w:rsidR="001C0E58">
        <w:t xml:space="preserve"> ning ka töötajatega </w:t>
      </w:r>
      <w:r w:rsidR="0096779C">
        <w:t xml:space="preserve">ühiselt </w:t>
      </w:r>
      <w:r w:rsidR="001C0E58">
        <w:t xml:space="preserve">mõned näidispäevad võtta, kus ei tohiks järjest liiga kaua </w:t>
      </w:r>
      <w:r w:rsidR="004D7D30">
        <w:t xml:space="preserve">istudes </w:t>
      </w:r>
      <w:r w:rsidR="001C0E58">
        <w:t>arvuti taga tööd teha.</w:t>
      </w:r>
    </w:p>
    <w:p w14:paraId="7E571820" w14:textId="1332E124" w:rsidR="009E50F4" w:rsidRDefault="0075710C">
      <w:r>
        <w:t xml:space="preserve">Mitmest </w:t>
      </w:r>
      <w:r w:rsidR="00F554FA">
        <w:t xml:space="preserve">ettekandest kumas läbi mure, et kui liikumisaktiivsus on langenud, siis on langenud ka inimeste kehaline võimekus, mida </w:t>
      </w:r>
      <w:r w:rsidR="00966E0D">
        <w:t xml:space="preserve">näitavad muuhulgas ka ajateenijate kehaliste katsete tulemused. </w:t>
      </w:r>
      <w:r w:rsidR="00FB7400">
        <w:t xml:space="preserve">Selles valdkonnas uuringutele kaasa aidanud </w:t>
      </w:r>
      <w:r w:rsidR="00DE6209">
        <w:t>Leila Oja</w:t>
      </w:r>
      <w:r w:rsidR="00FB7400">
        <w:t xml:space="preserve"> Tervise arengu instituudist tutvustas enda asutus</w:t>
      </w:r>
      <w:r w:rsidR="009D1B73">
        <w:t xml:space="preserve">t ja küsitluste tulemusi. Näiteks </w:t>
      </w:r>
      <w:r w:rsidR="00751221">
        <w:t>- m</w:t>
      </w:r>
      <w:r w:rsidR="009E50F4">
        <w:t>is piirab inimesi olla kehaliselt aktiivsed</w:t>
      </w:r>
      <w:r w:rsidR="00751221">
        <w:t xml:space="preserve">? </w:t>
      </w:r>
      <w:r w:rsidR="000B4036">
        <w:t>Vähesed</w:t>
      </w:r>
      <w:r w:rsidR="009E50F4">
        <w:t xml:space="preserve"> </w:t>
      </w:r>
      <w:r w:rsidR="00751221">
        <w:t>vastas</w:t>
      </w:r>
      <w:r w:rsidR="000B4036">
        <w:t>id</w:t>
      </w:r>
      <w:r w:rsidR="00AD386E">
        <w:t>,</w:t>
      </w:r>
      <w:r w:rsidR="00751221">
        <w:t xml:space="preserve"> et</w:t>
      </w:r>
      <w:r w:rsidR="009E50F4">
        <w:t xml:space="preserve"> pole kohta</w:t>
      </w:r>
      <w:r w:rsidR="00751221">
        <w:t xml:space="preserve">, kus treenida, et spordiga tegelemine on kallis vms, aga </w:t>
      </w:r>
      <w:r w:rsidR="009E50F4">
        <w:t>üle pool</w:t>
      </w:r>
      <w:r w:rsidR="00F34679">
        <w:t>e vastanutest märkis, et neil</w:t>
      </w:r>
      <w:r w:rsidR="009E50F4">
        <w:t xml:space="preserve"> ei ol</w:t>
      </w:r>
      <w:r w:rsidR="00F34679">
        <w:t>e rohkem liikumiseks</w:t>
      </w:r>
      <w:r w:rsidR="009E50F4">
        <w:t xml:space="preserve"> takistusi.</w:t>
      </w:r>
    </w:p>
    <w:p w14:paraId="7A51FB34" w14:textId="47DFF14A" w:rsidR="009E50F4" w:rsidRDefault="006064F9">
      <w:r>
        <w:t>Ligikaudu pooled</w:t>
      </w:r>
      <w:r w:rsidR="009E50F4">
        <w:t xml:space="preserve"> </w:t>
      </w:r>
      <w:r w:rsidR="001F1028">
        <w:t xml:space="preserve">vastanutest </w:t>
      </w:r>
      <w:r w:rsidR="002336E3">
        <w:t>on hinnanud, et</w:t>
      </w:r>
      <w:r w:rsidR="001F1028">
        <w:t xml:space="preserve"> nende</w:t>
      </w:r>
      <w:r w:rsidR="009E50F4">
        <w:t xml:space="preserve"> kehalise aktiivsuse tase on </w:t>
      </w:r>
      <w:r w:rsidR="001F1028">
        <w:t>piisav</w:t>
      </w:r>
      <w:r w:rsidR="009E50F4">
        <w:t>.</w:t>
      </w:r>
      <w:r w:rsidR="001F1028">
        <w:t xml:space="preserve"> Samas </w:t>
      </w:r>
      <w:r w:rsidR="00F47599">
        <w:t xml:space="preserve">paistis Leila Oja </w:t>
      </w:r>
      <w:r w:rsidR="00876A67">
        <w:t xml:space="preserve">jooniselt, et </w:t>
      </w:r>
      <w:r w:rsidR="00324FA3">
        <w:t>WHO soovitusli</w:t>
      </w:r>
      <w:r w:rsidR="005B351B">
        <w:t>ku</w:t>
      </w:r>
      <w:r w:rsidR="00324FA3">
        <w:t xml:space="preserve"> </w:t>
      </w:r>
      <w:r w:rsidR="00876A67">
        <w:t>liikumis</w:t>
      </w:r>
      <w:r w:rsidR="002F3DE6">
        <w:t>normi</w:t>
      </w:r>
      <w:r w:rsidR="00876A67">
        <w:t xml:space="preserve"> täi</w:t>
      </w:r>
      <w:r w:rsidR="003E6A30">
        <w:t>tjaid on oluliselt vähem</w:t>
      </w:r>
      <w:r w:rsidR="002F3DE6">
        <w:t>.</w:t>
      </w:r>
      <w:r w:rsidR="00946D1D">
        <w:t xml:space="preserve"> Teaduri soovitusel on k</w:t>
      </w:r>
      <w:r w:rsidR="009E50F4">
        <w:t xml:space="preserve">õige kergem hakata nügima vastajate rühma, kes on teadlikud, et nende </w:t>
      </w:r>
      <w:r w:rsidR="009E50F4">
        <w:lastRenderedPageBreak/>
        <w:t>liikumisaktiivsus ei ole piisav.</w:t>
      </w:r>
      <w:r w:rsidR="00AD386E">
        <w:t xml:space="preserve"> </w:t>
      </w:r>
      <w:r w:rsidR="004501A2">
        <w:t xml:space="preserve">Noorte liikumisharjumuste kujundamisel </w:t>
      </w:r>
      <w:r w:rsidR="009E50F4">
        <w:t xml:space="preserve">peaks seda tegema enne 10 eluaastat, siis saab </w:t>
      </w:r>
      <w:r w:rsidR="004501A2">
        <w:t xml:space="preserve">neid </w:t>
      </w:r>
      <w:r w:rsidR="009E50F4">
        <w:t>paremini mõjutada ja muuta.</w:t>
      </w:r>
    </w:p>
    <w:p w14:paraId="0E8CCB6D" w14:textId="02DF279A" w:rsidR="009E50F4" w:rsidRDefault="00074152">
      <w:r>
        <w:t>P</w:t>
      </w:r>
      <w:r w:rsidR="002D0E6F">
        <w:t xml:space="preserve">raegu tõdeme, et </w:t>
      </w:r>
      <w:r w:rsidR="009E50F4">
        <w:t xml:space="preserve">23% </w:t>
      </w:r>
      <w:r w:rsidR="00AC0207">
        <w:t>liikumis</w:t>
      </w:r>
      <w:r>
        <w:t xml:space="preserve">uuringutes osalenutest </w:t>
      </w:r>
      <w:r w:rsidR="009E50F4">
        <w:t>on iga päev vabal ajal üle 4 tunni ekraani ees</w:t>
      </w:r>
      <w:r w:rsidR="00DB5CBE">
        <w:t xml:space="preserve">, vaid 18% </w:t>
      </w:r>
      <w:r w:rsidR="00E261E5">
        <w:t>harrastab tervisesporti 4 või rohkemal korral nädalas ning</w:t>
      </w:r>
      <w:r w:rsidR="009E50F4">
        <w:t xml:space="preserve"> 32% liigub jalgsi või rattaga iga päev vähem kui 15 min</w:t>
      </w:r>
      <w:r w:rsidR="00E321DC">
        <w:t>.</w:t>
      </w:r>
    </w:p>
    <w:p w14:paraId="72F5925F" w14:textId="1D19E7B6" w:rsidR="00E321DC" w:rsidRDefault="00F52A30">
      <w:r>
        <w:t>A</w:t>
      </w:r>
      <w:r w:rsidR="00723DE5">
        <w:t xml:space="preserve">kadeemia vaates </w:t>
      </w:r>
      <w:r w:rsidR="00950A7C">
        <w:t>tuleks nende</w:t>
      </w:r>
      <w:r w:rsidR="00F92789">
        <w:t xml:space="preserve"> uuringuandmete taustal</w:t>
      </w:r>
      <w:r w:rsidR="00723DE5">
        <w:t xml:space="preserve"> varasemast rohkem soovitusi anda jalgsi liikumise kohta</w:t>
      </w:r>
      <w:r w:rsidR="00FB2D00">
        <w:t xml:space="preserve">. Üllatuslikult tuli </w:t>
      </w:r>
      <w:r w:rsidR="00950A7C">
        <w:t xml:space="preserve">ka meie </w:t>
      </w:r>
      <w:r w:rsidR="00FB2D00">
        <w:t xml:space="preserve">sisseastujate küsitlusest välja, et </w:t>
      </w:r>
      <w:r w:rsidR="00011A0E">
        <w:t>17</w:t>
      </w:r>
      <w:r w:rsidR="00DF6DD9">
        <w:t xml:space="preserve">% vastanutest </w:t>
      </w:r>
      <w:r w:rsidR="000663E1">
        <w:t>ei märkinud enda liikumistegevuste kohta, et nad vahetevahel</w:t>
      </w:r>
      <w:r w:rsidR="00091841">
        <w:t xml:space="preserve"> või sageli</w:t>
      </w:r>
      <w:r w:rsidR="000663E1">
        <w:t xml:space="preserve"> jalgsi liiguksid</w:t>
      </w:r>
      <w:r w:rsidR="008F2145">
        <w:t>.</w:t>
      </w:r>
      <w:r w:rsidR="00F92789">
        <w:t xml:space="preserve"> Võib-olla </w:t>
      </w:r>
      <w:r w:rsidR="00F7030F">
        <w:t xml:space="preserve">mõni </w:t>
      </w:r>
      <w:r w:rsidR="00F92789">
        <w:t>unustas</w:t>
      </w:r>
      <w:r w:rsidR="00BD3456">
        <w:t xml:space="preserve"> </w:t>
      </w:r>
      <w:r w:rsidR="00091841">
        <w:t>vastava</w:t>
      </w:r>
      <w:r w:rsidR="00F7030F">
        <w:t>s</w:t>
      </w:r>
      <w:r w:rsidR="00BD3456">
        <w:t xml:space="preserve"> ruudus linnukese teha, aga </w:t>
      </w:r>
      <w:r w:rsidR="00EF7EAC">
        <w:t xml:space="preserve">üldine mure, et </w:t>
      </w:r>
      <w:r w:rsidR="0057177F">
        <w:t>autostumise kasv jalgsi liikumise tervise heaks välja suret</w:t>
      </w:r>
      <w:r w:rsidR="00EF7EAC">
        <w:t>ab</w:t>
      </w:r>
      <w:r w:rsidR="00042148">
        <w:t>, vajab tõesti igaühe panust</w:t>
      </w:r>
      <w:r w:rsidR="0057177F">
        <w:t>.</w:t>
      </w:r>
    </w:p>
    <w:p w14:paraId="3B494BF8" w14:textId="22DFC84C" w:rsidR="007332C8" w:rsidRDefault="009428E9" w:rsidP="00D86550">
      <w:r>
        <w:t xml:space="preserve">Transpordiliikidest </w:t>
      </w:r>
      <w:r w:rsidR="00630F34">
        <w:t xml:space="preserve">mitte autot valides suureneb ka jalgsi liikumise vajadus. </w:t>
      </w:r>
      <w:r w:rsidR="00511860">
        <w:t>Uku Varblane</w:t>
      </w:r>
      <w:r w:rsidR="00C87A26">
        <w:t xml:space="preserve"> Arenguseire keskusest</w:t>
      </w:r>
      <w:r w:rsidR="00803741">
        <w:t xml:space="preserve"> andis huvitava ülevaate autode ja teiste transpordivahenditega liikumisest</w:t>
      </w:r>
      <w:r w:rsidR="00380D7F">
        <w:t xml:space="preserve">. Tema hinnangul on </w:t>
      </w:r>
      <w:r w:rsidR="00511860">
        <w:t>Eesti transpordisüsteem</w:t>
      </w:r>
      <w:r w:rsidR="00F778E2">
        <w:t>i areng olnud sõiduauto nägu</w:t>
      </w:r>
      <w:r w:rsidR="00380D7F">
        <w:t xml:space="preserve"> ja küsimuseks, kas me tahame saada </w:t>
      </w:r>
      <w:r w:rsidR="00F778E2">
        <w:t>Euroopa kõige liikuvamaks rahvaks</w:t>
      </w:r>
      <w:r w:rsidR="00CC5A2F">
        <w:t xml:space="preserve"> …</w:t>
      </w:r>
      <w:r w:rsidR="00F778E2">
        <w:t xml:space="preserve"> autodega?</w:t>
      </w:r>
      <w:r w:rsidR="00542BEC">
        <w:t xml:space="preserve"> Illustreeriva</w:t>
      </w:r>
      <w:r w:rsidR="0095100C">
        <w:t>d</w:t>
      </w:r>
      <w:r w:rsidR="00542BEC">
        <w:t xml:space="preserve"> fotod </w:t>
      </w:r>
      <w:r w:rsidR="002561FB">
        <w:t>tõesta</w:t>
      </w:r>
      <w:r w:rsidR="0095100C">
        <w:t>s</w:t>
      </w:r>
      <w:r w:rsidR="002561FB">
        <w:t>i</w:t>
      </w:r>
      <w:r w:rsidR="0095100C">
        <w:t>d</w:t>
      </w:r>
      <w:r w:rsidR="00542BEC">
        <w:t>, kui palju ruumi võtavad teedel autod ja palju sama inimeste hulka liigutavad ühissõidukid</w:t>
      </w:r>
      <w:r w:rsidR="00E9243C">
        <w:t xml:space="preserve"> või jalgrattad</w:t>
      </w:r>
      <w:r w:rsidR="00542BEC">
        <w:t>.</w:t>
      </w:r>
      <w:r w:rsidR="00C53E42">
        <w:t xml:space="preserve"> Transpordiameti </w:t>
      </w:r>
      <w:r w:rsidR="00F805AA">
        <w:t xml:space="preserve">info kohaselt on viimase </w:t>
      </w:r>
      <w:r w:rsidR="00D30713">
        <w:t>10 aastaga kasvanud kõige kiiremini autode kasutamine madalama sissetulekuga grupis</w:t>
      </w:r>
      <w:r w:rsidR="00AD7205">
        <w:t xml:space="preserve"> ning tõusnud ka keskmise sissetulekuga </w:t>
      </w:r>
      <w:r w:rsidR="00A624A7">
        <w:t xml:space="preserve">gruppides. Kõige kõrgem on auto kasutamise tase kõige kõrgema sissetulekuga grupis, kuid see on </w:t>
      </w:r>
      <w:r w:rsidR="00FF76DA">
        <w:t>viimaste aastatega mõnevõrra langenud ühistranspordi kasuks.</w:t>
      </w:r>
      <w:r w:rsidR="004A5790">
        <w:t xml:space="preserve"> Varblase </w:t>
      </w:r>
      <w:r w:rsidR="00EF140C">
        <w:t xml:space="preserve">sõnul mõõdetakse praeguses planeerimisprotsessis sõidukite voogu, investeeritakse teedeehitusse, autoga liikumine muutub mugavamaks ning </w:t>
      </w:r>
      <w:r w:rsidR="00052044">
        <w:t>kasutamise kasvuprognoosid täituvad. Kui võimaldame mingit liikumisviisi, tekib sinna ka nõudlus. Samas on autod keskmiselt 95% ajast pargitud</w:t>
      </w:r>
      <w:r w:rsidR="003D3E35">
        <w:t>, mis on ebaefektiivne</w:t>
      </w:r>
      <w:r w:rsidR="00511A80">
        <w:t>.</w:t>
      </w:r>
      <w:r w:rsidR="004C1AA4">
        <w:t xml:space="preserve"> Toeks võiks olla nende ühine ja ühtlustatud kasutamine.</w:t>
      </w:r>
      <w:r w:rsidR="00C80B75">
        <w:t xml:space="preserve"> Linnaruumi planeerimises </w:t>
      </w:r>
      <w:r w:rsidR="0000194B">
        <w:t xml:space="preserve">võiks võtta eesmärgiks 15 minuti linna – et linna südames jõuaks </w:t>
      </w:r>
      <w:r w:rsidR="00ED6829">
        <w:t xml:space="preserve">kondimootorit ja/või ühistransporti </w:t>
      </w:r>
      <w:r w:rsidR="0000194B">
        <w:t>kasuta</w:t>
      </w:r>
      <w:r w:rsidR="00ED6829">
        <w:t xml:space="preserve">des kõikjale </w:t>
      </w:r>
      <w:r w:rsidR="00340F9F">
        <w:t>veerand tunniga. Sellised mugavad lahendused võiksid ka rohkem rahvusvahelisi talente Eestisse meelitada.</w:t>
      </w:r>
    </w:p>
    <w:p w14:paraId="4DEAAC3F" w14:textId="40D27DA6" w:rsidR="00A82C4C" w:rsidRDefault="00D86550">
      <w:r>
        <w:t xml:space="preserve">Autostumise muredelt liiguti koostoopäeval edasi </w:t>
      </w:r>
      <w:r w:rsidR="00225284">
        <w:t>ülikoolide uuringute ja nende</w:t>
      </w:r>
      <w:r w:rsidR="007F4417">
        <w:t>st saadud andmete käsitlemise juurde.</w:t>
      </w:r>
    </w:p>
    <w:p w14:paraId="4804CB26" w14:textId="3ECF8AC0" w:rsidR="00812F1F" w:rsidRDefault="007F4417">
      <w:r>
        <w:t>T</w:t>
      </w:r>
      <w:r w:rsidR="003104C9">
        <w:t xml:space="preserve">Ü sporditeaduste ja </w:t>
      </w:r>
      <w:r w:rsidR="00C915D6">
        <w:t xml:space="preserve">füsioteraapia instituudi professor </w:t>
      </w:r>
      <w:r w:rsidR="0074574E">
        <w:t>Jarek Mäestu</w:t>
      </w:r>
      <w:r w:rsidR="00C915D6">
        <w:t xml:space="preserve"> tõi näiteid, et kui sihik ei ole hästi seatud, võib uuring anda üllatava vastuse</w:t>
      </w:r>
      <w:r w:rsidR="0043009A">
        <w:t xml:space="preserve">. Näiteks standardiseerisid </w:t>
      </w:r>
      <w:r w:rsidR="000956F3">
        <w:t xml:space="preserve">valdkonna </w:t>
      </w:r>
      <w:r w:rsidR="0043009A">
        <w:t xml:space="preserve">7 </w:t>
      </w:r>
      <w:r w:rsidR="000956F3">
        <w:t xml:space="preserve">tunnustatud </w:t>
      </w:r>
      <w:r w:rsidR="0043009A">
        <w:t>teadlast</w:t>
      </w:r>
      <w:r w:rsidR="000956F3">
        <w:t xml:space="preserve"> </w:t>
      </w:r>
      <w:r w:rsidR="00515AD9">
        <w:t xml:space="preserve">andmeid </w:t>
      </w:r>
      <w:r w:rsidR="00812F1F">
        <w:t>177 uuringu</w:t>
      </w:r>
      <w:r w:rsidR="00515AD9">
        <w:t>s</w:t>
      </w:r>
      <w:r w:rsidR="00812F1F">
        <w:t>t laste kehalise võimekuse kohta</w:t>
      </w:r>
      <w:r w:rsidR="00515AD9">
        <w:t>. Kuna v</w:t>
      </w:r>
      <w:r w:rsidR="00CF7D6A">
        <w:t>õeti arvesse 20 viimase aasta uuringu</w:t>
      </w:r>
      <w:r w:rsidR="00515AD9">
        <w:t>id, siis</w:t>
      </w:r>
      <w:r w:rsidR="003663AA">
        <w:t xml:space="preserve"> 1994. a uuringu andmete järgi sattusid </w:t>
      </w:r>
      <w:r w:rsidR="00F524C8">
        <w:t>E</w:t>
      </w:r>
      <w:r w:rsidR="003663AA">
        <w:t xml:space="preserve">esti lapsed </w:t>
      </w:r>
      <w:r w:rsidR="00730DB3">
        <w:t>20 m süstikjooksu tulemuste</w:t>
      </w:r>
      <w:r w:rsidR="003663AA">
        <w:t xml:space="preserve"> poolest esirinda</w:t>
      </w:r>
      <w:r w:rsidR="00F524C8">
        <w:t>, teine koht Tansaania järel</w:t>
      </w:r>
      <w:r w:rsidR="006E684A">
        <w:t>, tegelikult on aga 20 aastaga palju muutunud</w:t>
      </w:r>
      <w:r w:rsidR="003663AA">
        <w:t>.</w:t>
      </w:r>
      <w:r w:rsidR="005E24B2">
        <w:t xml:space="preserve"> Meie naaber Läti, kust olid kasutada </w:t>
      </w:r>
      <w:r w:rsidR="006B3E11">
        <w:t>palju hiljutisemad andmed, platseerus rivi alumisse otsa</w:t>
      </w:r>
      <w:r w:rsidR="00E6156F">
        <w:t xml:space="preserve"> ning ei ole põhjust eeldada, et Eesti laste võimekus väga palju lätlastest erineb.</w:t>
      </w:r>
    </w:p>
    <w:p w14:paraId="11FF0C0A" w14:textId="0224EE8F" w:rsidR="00C455F8" w:rsidRDefault="001F2C7D" w:rsidP="00A657AF">
      <w:r>
        <w:t xml:space="preserve">Kui </w:t>
      </w:r>
      <w:r w:rsidR="002A1FD4">
        <w:t xml:space="preserve">Liikumisõpetuses </w:t>
      </w:r>
      <w:r>
        <w:t xml:space="preserve">tehakse </w:t>
      </w:r>
      <w:r w:rsidR="002A1FD4">
        <w:t>valdkon</w:t>
      </w:r>
      <w:r>
        <w:t>nas</w:t>
      </w:r>
      <w:r w:rsidR="002A1FD4">
        <w:t xml:space="preserve"> </w:t>
      </w:r>
      <w:r>
        <w:t>„</w:t>
      </w:r>
      <w:r w:rsidR="002A1FD4">
        <w:t>Tervis ja kehalised võimed</w:t>
      </w:r>
      <w:r>
        <w:t xml:space="preserve">“ </w:t>
      </w:r>
      <w:r w:rsidR="00606909">
        <w:t>võimekust mõõtvaid teste</w:t>
      </w:r>
      <w:r w:rsidR="00D1451F">
        <w:t>, aga ainekava teste ei kirjelda,</w:t>
      </w:r>
      <w:r w:rsidR="00606909">
        <w:t xml:space="preserve"> siis võiks </w:t>
      </w:r>
      <w:r w:rsidR="008D6F8B">
        <w:t xml:space="preserve">õpetajad </w:t>
      </w:r>
      <w:r w:rsidR="00606909">
        <w:t>kokku leppida, millised on testid, mida tehakse igal pool ühiselt, et selle põhjal oleks võimalik statistilisi andmeid koguda</w:t>
      </w:r>
      <w:r w:rsidR="00D1451F">
        <w:t>.</w:t>
      </w:r>
      <w:r w:rsidR="00606909">
        <w:t xml:space="preserve"> </w:t>
      </w:r>
      <w:r w:rsidR="00D1451F">
        <w:t>N</w:t>
      </w:r>
      <w:r w:rsidR="00606909">
        <w:t xml:space="preserve">äiteks </w:t>
      </w:r>
      <w:r w:rsidR="006B4E3D">
        <w:t xml:space="preserve">võiks lasta teha </w:t>
      </w:r>
      <w:r w:rsidR="00D1451F">
        <w:t>kolme</w:t>
      </w:r>
      <w:r w:rsidR="00252AB9">
        <w:t xml:space="preserve"> testi, mi</w:t>
      </w:r>
      <w:r w:rsidR="00D1451F">
        <w:t>lle näitajad</w:t>
      </w:r>
      <w:r w:rsidR="00252AB9">
        <w:t xml:space="preserve"> on tervisega seotud – paigalt kaugushüpe, kämbla pigistusjõud, 20 m süstikjooks.</w:t>
      </w:r>
    </w:p>
    <w:p w14:paraId="64CA6388" w14:textId="113673E2" w:rsidR="00E86EB2" w:rsidRDefault="00E829AC" w:rsidP="00A657AF">
      <w:r>
        <w:t>Samut</w:t>
      </w:r>
      <w:r w:rsidR="00E86EB2">
        <w:t xml:space="preserve">i võiks teadusasutuste vahel teha koostööd, kui sarnaseid asju uuritakse, et </w:t>
      </w:r>
      <w:r w:rsidR="0022010F">
        <w:t>küsimused ja vastusevariandid oleks selliselt sõnastatud, et tulemusi saab omavahel võrrelda</w:t>
      </w:r>
      <w:r w:rsidR="00743345">
        <w:t>.</w:t>
      </w:r>
      <w:r>
        <w:t xml:space="preserve"> Kui viiakse läbi praktilisi sekkumisuuringuid, millega tuvastatakse </w:t>
      </w:r>
      <w:r w:rsidR="00404A15">
        <w:t xml:space="preserve">positiivne mõju liikumisele, oleks hea neid praktikaid ka laiemalt tutvustada ja innustama järgida. Hea näide on </w:t>
      </w:r>
      <w:r w:rsidR="00323C75">
        <w:t xml:space="preserve">õuevahetundide mõju </w:t>
      </w:r>
      <w:r w:rsidR="00323C75">
        <w:lastRenderedPageBreak/>
        <w:t xml:space="preserve">uuringust liikumisaktiivsusele, millega tuvastati, et </w:t>
      </w:r>
      <w:r w:rsidR="005D36B9">
        <w:t>vastandina tavavahetundidele</w:t>
      </w:r>
      <w:r w:rsidR="00F14FE5">
        <w:t xml:space="preserve"> ei langenud õuevahetundide rakendamisel vanema vanuseastme õpilaste </w:t>
      </w:r>
      <w:r w:rsidR="00323C75">
        <w:t>liikumisaktiivsus</w:t>
      </w:r>
      <w:r w:rsidR="005D36B9">
        <w:t>.</w:t>
      </w:r>
    </w:p>
    <w:p w14:paraId="6488BC13" w14:textId="6522C541" w:rsidR="00E85E59" w:rsidRDefault="003778DD">
      <w:r>
        <w:t xml:space="preserve">Ülikoolide </w:t>
      </w:r>
      <w:r w:rsidR="00163497">
        <w:t xml:space="preserve">tippteadmisi liikumise vallas jagas ka </w:t>
      </w:r>
      <w:r w:rsidR="00E85E59">
        <w:t>Kristjan Port</w:t>
      </w:r>
      <w:r w:rsidR="00163497">
        <w:t>, T</w:t>
      </w:r>
      <w:r w:rsidR="00750E65">
        <w:t>LÜ</w:t>
      </w:r>
      <w:r w:rsidR="00163497">
        <w:t xml:space="preserve"> </w:t>
      </w:r>
      <w:r w:rsidR="00466D56">
        <w:t xml:space="preserve">loodus- ja terviseteaduste instituudi </w:t>
      </w:r>
      <w:r w:rsidR="00B803D3">
        <w:t>tervisekäitumi</w:t>
      </w:r>
      <w:r w:rsidR="00466D56">
        <w:t>s</w:t>
      </w:r>
      <w:r w:rsidR="00B803D3">
        <w:t>e ja spordibioloogia professor</w:t>
      </w:r>
      <w:r w:rsidR="00466D56">
        <w:t>.</w:t>
      </w:r>
      <w:r w:rsidR="00E85E59">
        <w:t xml:space="preserve"> </w:t>
      </w:r>
      <w:r w:rsidR="0068191C">
        <w:t>Ta alustas mõttega, et</w:t>
      </w:r>
      <w:r w:rsidR="00E85E59">
        <w:t xml:space="preserve"> </w:t>
      </w:r>
      <w:r w:rsidR="007411D1">
        <w:t xml:space="preserve">ühiskond loob ülikoole selleks, et need lahendaksid probleeme, aga </w:t>
      </w:r>
      <w:r w:rsidR="0068191C">
        <w:t>probleemide lahendamise edukust</w:t>
      </w:r>
      <w:r w:rsidR="007411D1">
        <w:t xml:space="preserve"> ei mõõdeta, mõõdetakse majanduslikku edukust.</w:t>
      </w:r>
      <w:r w:rsidR="00052F6D">
        <w:t xml:space="preserve"> See õpetab mitte probleemiga tegelema, sest </w:t>
      </w:r>
      <w:r w:rsidR="00EB273C">
        <w:t xml:space="preserve">kui </w:t>
      </w:r>
      <w:r w:rsidR="00052F6D">
        <w:t xml:space="preserve">probleem jääb püsima, </w:t>
      </w:r>
      <w:r w:rsidR="00EB273C">
        <w:t>saab</w:t>
      </w:r>
      <w:r w:rsidR="00052F6D">
        <w:t xml:space="preserve"> sellega </w:t>
      </w:r>
      <w:r w:rsidR="00EB273C">
        <w:t>jätkuvalt</w:t>
      </w:r>
      <w:r w:rsidR="00052F6D">
        <w:t xml:space="preserve"> edasi tegeleda + </w:t>
      </w:r>
      <w:r w:rsidR="00EB273C">
        <w:t xml:space="preserve">selle tegelemise jaoks </w:t>
      </w:r>
      <w:r w:rsidR="00052F6D">
        <w:t>raha küsi</w:t>
      </w:r>
      <w:r w:rsidR="00EB273C">
        <w:t>d</w:t>
      </w:r>
      <w:r w:rsidR="00052F6D">
        <w:t>a.</w:t>
      </w:r>
      <w:r w:rsidR="00B479DC">
        <w:t xml:space="preserve"> </w:t>
      </w:r>
    </w:p>
    <w:p w14:paraId="5147C91C" w14:textId="59D6CE06" w:rsidR="00052F6D" w:rsidRDefault="00B479DC" w:rsidP="00361242">
      <w:r>
        <w:t xml:space="preserve">Professor Port </w:t>
      </w:r>
      <w:r w:rsidR="00AB6E7F">
        <w:t>tõi esile, et tervise valdkonnas on riik suunanud raha eelkõige haiguste ravimisele</w:t>
      </w:r>
      <w:r w:rsidR="00361242">
        <w:t xml:space="preserve"> ning püstitas küsimuse, m</w:t>
      </w:r>
      <w:r w:rsidR="00917084">
        <w:t>iks arvame, et kehali</w:t>
      </w:r>
      <w:r w:rsidR="007912BC">
        <w:t>st</w:t>
      </w:r>
      <w:r w:rsidR="00917084">
        <w:t xml:space="preserve"> aktiivsus</w:t>
      </w:r>
      <w:r w:rsidR="007912BC">
        <w:t>t</w:t>
      </w:r>
      <w:r w:rsidR="00917084">
        <w:t>, mida on alles hiljuti h</w:t>
      </w:r>
      <w:r w:rsidR="007912BC">
        <w:t>aka</w:t>
      </w:r>
      <w:r w:rsidR="00917084">
        <w:t xml:space="preserve">tud pidama väärtuseks, </w:t>
      </w:r>
      <w:r w:rsidR="007912BC">
        <w:t>suudetakse efektiivselt rakendada</w:t>
      </w:r>
      <w:r w:rsidR="0016123D">
        <w:t>,</w:t>
      </w:r>
      <w:r w:rsidR="007912BC">
        <w:t xml:space="preserve"> kui n</w:t>
      </w:r>
      <w:r w:rsidR="0046032C">
        <w:t>äiteks</w:t>
      </w:r>
      <w:r w:rsidR="007912BC">
        <w:t xml:space="preserve"> meditsiinisüsteemi ei ole</w:t>
      </w:r>
      <w:r w:rsidR="0046032C">
        <w:t xml:space="preserve"> seni efektiivselt</w:t>
      </w:r>
      <w:r w:rsidR="007912BC">
        <w:t xml:space="preserve"> rakendatud.</w:t>
      </w:r>
    </w:p>
    <w:p w14:paraId="5CA1BD00" w14:textId="17B4C141" w:rsidR="000041FC" w:rsidRDefault="00C02901">
      <w:r>
        <w:t>Teadmised ei ole liikuma panev jõud. Liikumist kujundab keskkond, kus see toimub</w:t>
      </w:r>
      <w:r w:rsidR="000041FC">
        <w:t>.</w:t>
      </w:r>
      <w:r w:rsidR="00B3472A">
        <w:t xml:space="preserve"> </w:t>
      </w:r>
      <w:r w:rsidR="000041FC">
        <w:t>Lihtne on üles lugeda, mida tuleks teha, aga väga raske neid asju teostada</w:t>
      </w:r>
      <w:r w:rsidR="00B3472A">
        <w:t xml:space="preserve">, mistõttu praegu on </w:t>
      </w:r>
      <w:r w:rsidR="00777399">
        <w:t xml:space="preserve">sagedaseim mudel, et inimene istub tööle mineku, tööl olemise ja töölt tulekuga seoses ca 9-10 tundi ning siis </w:t>
      </w:r>
      <w:r w:rsidR="00A94769">
        <w:t>otsib lisavõimalusi, kuidas ülejäänud päeva jooksul sellest koormusest istudes puhata.</w:t>
      </w:r>
    </w:p>
    <w:p w14:paraId="6067FC90" w14:textId="5221DC6F" w:rsidR="006426AF" w:rsidRDefault="00206D96">
      <w:r>
        <w:t>Aastal 203</w:t>
      </w:r>
      <w:r w:rsidR="00C9102C">
        <w:t>0 on väga väike tõenäosus, et spord</w:t>
      </w:r>
      <w:r w:rsidR="003614B8">
        <w:t>iga tegeleja on hea tervisega</w:t>
      </w:r>
      <w:r w:rsidR="00C9102C">
        <w:t>.</w:t>
      </w:r>
      <w:r w:rsidR="003614B8">
        <w:t xml:space="preserve"> Suurem osa </w:t>
      </w:r>
      <w:r w:rsidR="00010899">
        <w:t xml:space="preserve">inimestest lisandub </w:t>
      </w:r>
      <w:r w:rsidR="00711C94">
        <w:t>sinna paljude abivahenditega kehaliste võimete arendamise keskkonda sunniviisiliselt</w:t>
      </w:r>
      <w:r w:rsidR="00A771CB">
        <w:t>.</w:t>
      </w:r>
      <w:r w:rsidR="00483DA4">
        <w:t xml:space="preserve"> Maailmas on ju piisavalt uuringuid tehtud liikumise kasulikust mõjust, näiteks USA konsortsiumi uuringud, et liikumisel on raviefekt</w:t>
      </w:r>
      <w:r w:rsidR="00876117">
        <w:t>. Praegu ei vaja perearstid veenmist, et liikumisretseptid on nende töölaua</w:t>
      </w:r>
      <w:r w:rsidR="0087178D">
        <w:t>l olulised, pigem oleks neil vaja partnereid selle retsepti täitmiseks.</w:t>
      </w:r>
      <w:r w:rsidR="003A1F30">
        <w:t xml:space="preserve"> </w:t>
      </w:r>
      <w:r w:rsidR="00256669">
        <w:t>Ühiskond ootab teadusasutustelt teistsugust</w:t>
      </w:r>
      <w:r w:rsidR="003A1F30">
        <w:t>, innovaatilist</w:t>
      </w:r>
      <w:r w:rsidR="00256669">
        <w:t xml:space="preserve"> vaadet, sest see probleem väga lihtsalt ei lahendu.</w:t>
      </w:r>
    </w:p>
    <w:p w14:paraId="09B555BE" w14:textId="1A3AC776" w:rsidR="006704B4" w:rsidRDefault="006426AF">
      <w:r>
        <w:t>T</w:t>
      </w:r>
      <w:r w:rsidR="004F225E">
        <w:t xml:space="preserve">artu </w:t>
      </w:r>
      <w:r>
        <w:t>Ü</w:t>
      </w:r>
      <w:r w:rsidR="004F225E">
        <w:t>likooli</w:t>
      </w:r>
      <w:r>
        <w:t xml:space="preserve"> kui organisatsiooni liikuvusuuring</w:t>
      </w:r>
      <w:r w:rsidR="004F225E">
        <w:t xml:space="preserve">ut tutvustas Age Poom. Selle </w:t>
      </w:r>
      <w:r w:rsidR="002E34B3">
        <w:t>uuringu tellis rektoraadi büroo</w:t>
      </w:r>
      <w:r w:rsidR="004F225E">
        <w:t xml:space="preserve"> ja u</w:t>
      </w:r>
      <w:r w:rsidR="002E34B3">
        <w:t xml:space="preserve">uring </w:t>
      </w:r>
      <w:r w:rsidR="004F225E">
        <w:t xml:space="preserve">valmis </w:t>
      </w:r>
      <w:r w:rsidR="002E34B3">
        <w:t>koostöös liikumislaboriga.</w:t>
      </w:r>
      <w:r w:rsidR="004F225E">
        <w:t xml:space="preserve"> Uuriti p</w:t>
      </w:r>
      <w:r w:rsidR="002E34B3">
        <w:t>endelränne</w:t>
      </w:r>
      <w:r w:rsidR="004F225E">
        <w:t>t</w:t>
      </w:r>
      <w:r w:rsidR="002E34B3">
        <w:t>,</w:t>
      </w:r>
      <w:r w:rsidR="00EA469E">
        <w:t xml:space="preserve"> sh</w:t>
      </w:r>
      <w:r w:rsidR="002E34B3">
        <w:t xml:space="preserve"> õppehoonete vaheli</w:t>
      </w:r>
      <w:r w:rsidR="00EA469E">
        <w:t>st</w:t>
      </w:r>
      <w:r w:rsidR="002E34B3">
        <w:t xml:space="preserve"> liikumi</w:t>
      </w:r>
      <w:r w:rsidR="00EA469E">
        <w:t>st</w:t>
      </w:r>
      <w:r w:rsidR="002E34B3">
        <w:t>, linnade vaheli</w:t>
      </w:r>
      <w:r w:rsidR="00EA469E">
        <w:t>st</w:t>
      </w:r>
      <w:r w:rsidR="002E34B3">
        <w:t xml:space="preserve"> liikumi</w:t>
      </w:r>
      <w:r w:rsidR="00EA469E">
        <w:t>st</w:t>
      </w:r>
      <w:r w:rsidR="00C67EAA">
        <w:t>, lähetus</w:t>
      </w:r>
      <w:r w:rsidR="00EA469E">
        <w:t>i ja</w:t>
      </w:r>
      <w:r w:rsidR="00C67EAA">
        <w:t xml:space="preserve"> parkimi</w:t>
      </w:r>
      <w:r w:rsidR="00EA469E">
        <w:t>st</w:t>
      </w:r>
      <w:r w:rsidR="00C67EAA">
        <w:t>.</w:t>
      </w:r>
      <w:r w:rsidR="00EA469E">
        <w:t xml:space="preserve"> Leiti, et a</w:t>
      </w:r>
      <w:r w:rsidR="009B5A94">
        <w:t xml:space="preserve">uto kasutamist soosib Delta ja Füüsikumi vahel </w:t>
      </w:r>
      <w:r w:rsidR="00171C25">
        <w:t>liikumist nõudev tunniplaan.</w:t>
      </w:r>
      <w:r w:rsidR="006704B4">
        <w:t xml:space="preserve"> </w:t>
      </w:r>
      <w:r w:rsidR="00973E49">
        <w:t>Selliselt</w:t>
      </w:r>
      <w:r w:rsidR="00022A0E">
        <w:t xml:space="preserve">, et </w:t>
      </w:r>
      <w:r w:rsidR="00973E49">
        <w:t xml:space="preserve">ühest majast teise </w:t>
      </w:r>
      <w:r w:rsidR="004F406A">
        <w:t xml:space="preserve">õigeks ajaks kohale </w:t>
      </w:r>
      <w:r w:rsidR="00022A0E">
        <w:t>jõuaks, saa</w:t>
      </w:r>
      <w:r w:rsidR="002750BF">
        <w:t>bki</w:t>
      </w:r>
      <w:r w:rsidR="00022A0E">
        <w:t xml:space="preserve"> minna vaid ratta või autoga 30 min jooksul</w:t>
      </w:r>
      <w:r w:rsidR="004F406A">
        <w:t>.</w:t>
      </w:r>
    </w:p>
    <w:p w14:paraId="58534161" w14:textId="29F59820" w:rsidR="004F406A" w:rsidRDefault="003613AC">
      <w:r>
        <w:t>Kui ei saa tasuta parkida, takistab</w:t>
      </w:r>
      <w:r w:rsidR="006704B4">
        <w:t xml:space="preserve"> see</w:t>
      </w:r>
      <w:r>
        <w:t xml:space="preserve"> auto kasutamist</w:t>
      </w:r>
      <w:r w:rsidR="004F406A">
        <w:t xml:space="preserve">, </w:t>
      </w:r>
      <w:r w:rsidR="00EA3712">
        <w:t xml:space="preserve">aga </w:t>
      </w:r>
      <w:r w:rsidR="004F406A">
        <w:t xml:space="preserve">kus on head parkimisvõimalused, sinna </w:t>
      </w:r>
      <w:r w:rsidR="00550492">
        <w:t>kiputaksegi liikuma autoga</w:t>
      </w:r>
      <w:r w:rsidR="00EA3712">
        <w:t>.</w:t>
      </w:r>
      <w:r w:rsidR="00C95DA1">
        <w:t xml:space="preserve"> </w:t>
      </w:r>
      <w:r w:rsidR="00EA3712">
        <w:t>K</w:t>
      </w:r>
      <w:r w:rsidR="00C95DA1">
        <w:t>ondimootoriga liikumise takistu</w:t>
      </w:r>
      <w:r w:rsidR="005A52EE">
        <w:t>stena oli sageli esile toodud ebasobivaid teeolusid ja talvist libedust</w:t>
      </w:r>
      <w:r>
        <w:t>.</w:t>
      </w:r>
      <w:r w:rsidR="00ED1AED">
        <w:t xml:space="preserve"> Kokku liigub </w:t>
      </w:r>
      <w:r w:rsidR="00DF56CB">
        <w:t xml:space="preserve">sageli jalgsi või rattaga 42% </w:t>
      </w:r>
      <w:r w:rsidR="00ED1AED">
        <w:t xml:space="preserve">TÜ tudengitest </w:t>
      </w:r>
      <w:r w:rsidR="00DF56CB">
        <w:t xml:space="preserve">ja 39% töötajatest ning sageli autoga 14% tudengitest ja </w:t>
      </w:r>
      <w:r w:rsidR="00EA3712">
        <w:t>31% töötajatest.</w:t>
      </w:r>
      <w:r w:rsidR="00B5647F">
        <w:t xml:space="preserve"> Uuringust tulenevalt on </w:t>
      </w:r>
      <w:r w:rsidR="00621800">
        <w:t>kirja saanud</w:t>
      </w:r>
      <w:r w:rsidR="00DA1042">
        <w:t xml:space="preserve"> hulk tegevusi, mida ülikool ise või üheskoos Tartu linnaga saaks ära teha kestlike liikumisviiside kasutajate hulga suurendamiseks.</w:t>
      </w:r>
    </w:p>
    <w:p w14:paraId="53EA729E" w14:textId="5BF8593F" w:rsidR="004F406A" w:rsidRDefault="00B77028">
      <w:r>
        <w:t xml:space="preserve">Ettekannete lõpetuseks tutvustas Maarja Elland Tallinna Tehnikaülikooli </w:t>
      </w:r>
      <w:r w:rsidR="00E63169">
        <w:t>digitaalseid terviselahendusi</w:t>
      </w:r>
      <w:r w:rsidR="000C4B0E">
        <w:t xml:space="preserve"> ning töögruppides alustati ettepanekute</w:t>
      </w:r>
      <w:r w:rsidR="0096275F">
        <w:t xml:space="preserve"> kirjapanemist liikumisharrastuse kompetentsikeskuse visioonini jõudmise esimesteks sammudeks</w:t>
      </w:r>
      <w:r w:rsidR="004D4C56">
        <w:t>.</w:t>
      </w:r>
    </w:p>
    <w:p w14:paraId="26A7AAB9" w14:textId="77777777" w:rsidR="00B63732" w:rsidRDefault="004914C4">
      <w:r>
        <w:t xml:space="preserve">Akadeemia spordijuhi hinnangul oli koostööpäeval osalemine </w:t>
      </w:r>
      <w:r w:rsidR="00F745F2">
        <w:t xml:space="preserve">oluline vastastikuste kogemuste jagamiseks, diskussiooni tekkeks ning muidugi </w:t>
      </w:r>
      <w:r w:rsidR="003F4B67">
        <w:t>õnnestus ettekandega</w:t>
      </w:r>
      <w:r w:rsidR="00F745F2">
        <w:t xml:space="preserve"> osalejatele </w:t>
      </w:r>
      <w:r w:rsidR="003F4B67">
        <w:t>põgusalt</w:t>
      </w:r>
      <w:r w:rsidR="00F745F2">
        <w:t xml:space="preserve"> tutvustada Sisekaitseakadeemias </w:t>
      </w:r>
      <w:r w:rsidR="00315FC5">
        <w:t>tervisliku ülikoolilinnaku programmiga haakuvaid eri valdkondade tegevusi, millest paljud on</w:t>
      </w:r>
      <w:r w:rsidR="00845F1C">
        <w:t xml:space="preserve"> kas otseselt või kaudselt </w:t>
      </w:r>
      <w:r w:rsidR="00315FC5">
        <w:t>seotud liikumise ja spordiga</w:t>
      </w:r>
      <w:r w:rsidR="00845F1C">
        <w:t xml:space="preserve">. Kui päeva juht </w:t>
      </w:r>
      <w:r w:rsidR="0084468F">
        <w:t xml:space="preserve">küsis, paljud osalejatest on Sisekaitseakadeemias käinud, tõusid vaid üksikud </w:t>
      </w:r>
      <w:r w:rsidR="0084468F">
        <w:lastRenderedPageBreak/>
        <w:t xml:space="preserve">käed, seega on </w:t>
      </w:r>
      <w:r w:rsidR="003077D5">
        <w:t>akadeemia</w:t>
      </w:r>
      <w:r w:rsidR="00171BEB">
        <w:t xml:space="preserve"> paremaks tutvustamiseks võimalik </w:t>
      </w:r>
      <w:r w:rsidR="00543F80">
        <w:t xml:space="preserve">meil </w:t>
      </w:r>
      <w:r w:rsidR="00171BEB">
        <w:t>ka</w:t>
      </w:r>
      <w:r w:rsidR="003077D5">
        <w:t xml:space="preserve"> liikumise valdkonna</w:t>
      </w:r>
      <w:r w:rsidR="00171BEB">
        <w:t>s</w:t>
      </w:r>
      <w:r w:rsidR="003077D5">
        <w:t xml:space="preserve"> </w:t>
      </w:r>
      <w:r w:rsidR="00171BEB">
        <w:t>täiendavaid</w:t>
      </w:r>
      <w:r w:rsidR="003077D5">
        <w:t xml:space="preserve"> arutelusid või muid üritusi korraldada</w:t>
      </w:r>
      <w:r w:rsidR="006C37B3">
        <w:t>.</w:t>
      </w:r>
    </w:p>
    <w:p w14:paraId="7A97F6C0" w14:textId="42BB4DE2" w:rsidR="004914C4" w:rsidRDefault="006C37B3">
      <w:r>
        <w:t>Tegutsemisruumi Eesti viimiseks Euroopa liikuvaimaks rahvaks on tohutult.</w:t>
      </w:r>
    </w:p>
    <w:sectPr w:rsidR="00491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A9"/>
    <w:rsid w:val="0000194B"/>
    <w:rsid w:val="000041FC"/>
    <w:rsid w:val="00010899"/>
    <w:rsid w:val="00011A0E"/>
    <w:rsid w:val="00016358"/>
    <w:rsid w:val="00022A0E"/>
    <w:rsid w:val="000304E0"/>
    <w:rsid w:val="00042148"/>
    <w:rsid w:val="00052044"/>
    <w:rsid w:val="00052F6D"/>
    <w:rsid w:val="000663E1"/>
    <w:rsid w:val="00074152"/>
    <w:rsid w:val="0008532C"/>
    <w:rsid w:val="00091841"/>
    <w:rsid w:val="000956F3"/>
    <w:rsid w:val="000B4036"/>
    <w:rsid w:val="000C4B0E"/>
    <w:rsid w:val="000F3C2D"/>
    <w:rsid w:val="00127131"/>
    <w:rsid w:val="001356B8"/>
    <w:rsid w:val="0016123D"/>
    <w:rsid w:val="00163497"/>
    <w:rsid w:val="00171BEB"/>
    <w:rsid w:val="00171C25"/>
    <w:rsid w:val="001749B7"/>
    <w:rsid w:val="00196AD5"/>
    <w:rsid w:val="001A4371"/>
    <w:rsid w:val="001A5F55"/>
    <w:rsid w:val="001C0E58"/>
    <w:rsid w:val="001C3BF5"/>
    <w:rsid w:val="001F1028"/>
    <w:rsid w:val="001F2C7D"/>
    <w:rsid w:val="002062C5"/>
    <w:rsid w:val="00206D96"/>
    <w:rsid w:val="00211CD4"/>
    <w:rsid w:val="0022010F"/>
    <w:rsid w:val="00225284"/>
    <w:rsid w:val="002336E3"/>
    <w:rsid w:val="00252AB9"/>
    <w:rsid w:val="002561FB"/>
    <w:rsid w:val="00256669"/>
    <w:rsid w:val="002632A8"/>
    <w:rsid w:val="00263899"/>
    <w:rsid w:val="00270442"/>
    <w:rsid w:val="002750BF"/>
    <w:rsid w:val="002913BD"/>
    <w:rsid w:val="0029225C"/>
    <w:rsid w:val="002A1FD4"/>
    <w:rsid w:val="002B52F9"/>
    <w:rsid w:val="002D0E6F"/>
    <w:rsid w:val="002E1FC0"/>
    <w:rsid w:val="002E34B3"/>
    <w:rsid w:val="002E5E3B"/>
    <w:rsid w:val="002F3DE6"/>
    <w:rsid w:val="003077D5"/>
    <w:rsid w:val="003104C9"/>
    <w:rsid w:val="00315FC5"/>
    <w:rsid w:val="00323C75"/>
    <w:rsid w:val="00324FA3"/>
    <w:rsid w:val="00330F5D"/>
    <w:rsid w:val="00340F9F"/>
    <w:rsid w:val="00361242"/>
    <w:rsid w:val="003613AC"/>
    <w:rsid w:val="003614B8"/>
    <w:rsid w:val="003663AA"/>
    <w:rsid w:val="00375225"/>
    <w:rsid w:val="003778DD"/>
    <w:rsid w:val="00380D7F"/>
    <w:rsid w:val="003A09BB"/>
    <w:rsid w:val="003A1F30"/>
    <w:rsid w:val="003A61C5"/>
    <w:rsid w:val="003B1388"/>
    <w:rsid w:val="003B34F5"/>
    <w:rsid w:val="003D3E35"/>
    <w:rsid w:val="003E6A30"/>
    <w:rsid w:val="003F4B67"/>
    <w:rsid w:val="00404A15"/>
    <w:rsid w:val="0043009A"/>
    <w:rsid w:val="00430A83"/>
    <w:rsid w:val="004501A2"/>
    <w:rsid w:val="0046032C"/>
    <w:rsid w:val="00466D56"/>
    <w:rsid w:val="00483DA4"/>
    <w:rsid w:val="004914C4"/>
    <w:rsid w:val="004A4F6C"/>
    <w:rsid w:val="004A5790"/>
    <w:rsid w:val="004B0746"/>
    <w:rsid w:val="004C1AA4"/>
    <w:rsid w:val="004D4C56"/>
    <w:rsid w:val="004D7D30"/>
    <w:rsid w:val="004E76B1"/>
    <w:rsid w:val="004F225E"/>
    <w:rsid w:val="004F406A"/>
    <w:rsid w:val="004F43E1"/>
    <w:rsid w:val="00511860"/>
    <w:rsid w:val="0051199A"/>
    <w:rsid w:val="00511A80"/>
    <w:rsid w:val="00515AD9"/>
    <w:rsid w:val="00530BF2"/>
    <w:rsid w:val="00542BEC"/>
    <w:rsid w:val="00543F80"/>
    <w:rsid w:val="00550492"/>
    <w:rsid w:val="0057177F"/>
    <w:rsid w:val="005A52EE"/>
    <w:rsid w:val="005B351B"/>
    <w:rsid w:val="005D36B9"/>
    <w:rsid w:val="005E24B2"/>
    <w:rsid w:val="005E79BE"/>
    <w:rsid w:val="006019CE"/>
    <w:rsid w:val="006064F9"/>
    <w:rsid w:val="00606909"/>
    <w:rsid w:val="00611FE1"/>
    <w:rsid w:val="00621800"/>
    <w:rsid w:val="006224F5"/>
    <w:rsid w:val="00626877"/>
    <w:rsid w:val="00630F34"/>
    <w:rsid w:val="006426AF"/>
    <w:rsid w:val="00643E4A"/>
    <w:rsid w:val="00662C81"/>
    <w:rsid w:val="006704B4"/>
    <w:rsid w:val="0068191C"/>
    <w:rsid w:val="006A604F"/>
    <w:rsid w:val="006B3E11"/>
    <w:rsid w:val="006B4E3D"/>
    <w:rsid w:val="006C37B3"/>
    <w:rsid w:val="006D48D8"/>
    <w:rsid w:val="006E684A"/>
    <w:rsid w:val="006F5289"/>
    <w:rsid w:val="00711C94"/>
    <w:rsid w:val="00717311"/>
    <w:rsid w:val="00723DE5"/>
    <w:rsid w:val="00730DB3"/>
    <w:rsid w:val="007332C8"/>
    <w:rsid w:val="007411D1"/>
    <w:rsid w:val="007429D5"/>
    <w:rsid w:val="00743345"/>
    <w:rsid w:val="0074574E"/>
    <w:rsid w:val="00750074"/>
    <w:rsid w:val="00750E65"/>
    <w:rsid w:val="00751221"/>
    <w:rsid w:val="0075710C"/>
    <w:rsid w:val="00761587"/>
    <w:rsid w:val="00777399"/>
    <w:rsid w:val="007836B9"/>
    <w:rsid w:val="007912BC"/>
    <w:rsid w:val="007A6D1C"/>
    <w:rsid w:val="007B5781"/>
    <w:rsid w:val="007E1BF9"/>
    <w:rsid w:val="007F4417"/>
    <w:rsid w:val="007F693C"/>
    <w:rsid w:val="00803741"/>
    <w:rsid w:val="00804C30"/>
    <w:rsid w:val="00812F1F"/>
    <w:rsid w:val="0081727C"/>
    <w:rsid w:val="0084468F"/>
    <w:rsid w:val="00845F1C"/>
    <w:rsid w:val="0087178D"/>
    <w:rsid w:val="00876117"/>
    <w:rsid w:val="00876A67"/>
    <w:rsid w:val="00877E1C"/>
    <w:rsid w:val="00885810"/>
    <w:rsid w:val="008D6F8B"/>
    <w:rsid w:val="008F2145"/>
    <w:rsid w:val="00917084"/>
    <w:rsid w:val="009428E9"/>
    <w:rsid w:val="00946D1D"/>
    <w:rsid w:val="00950A7C"/>
    <w:rsid w:val="0095100C"/>
    <w:rsid w:val="009554A0"/>
    <w:rsid w:val="0096275F"/>
    <w:rsid w:val="00966311"/>
    <w:rsid w:val="00966E0D"/>
    <w:rsid w:val="0096779C"/>
    <w:rsid w:val="00973E49"/>
    <w:rsid w:val="00982E5F"/>
    <w:rsid w:val="009A78EC"/>
    <w:rsid w:val="009B5A94"/>
    <w:rsid w:val="009D1B73"/>
    <w:rsid w:val="009E50F4"/>
    <w:rsid w:val="009F69E5"/>
    <w:rsid w:val="00A05A3B"/>
    <w:rsid w:val="00A15B42"/>
    <w:rsid w:val="00A23875"/>
    <w:rsid w:val="00A624A7"/>
    <w:rsid w:val="00A657AF"/>
    <w:rsid w:val="00A771CB"/>
    <w:rsid w:val="00A82C4C"/>
    <w:rsid w:val="00A84805"/>
    <w:rsid w:val="00A94769"/>
    <w:rsid w:val="00AB12BB"/>
    <w:rsid w:val="00AB6E7F"/>
    <w:rsid w:val="00AC0207"/>
    <w:rsid w:val="00AD386E"/>
    <w:rsid w:val="00AD7205"/>
    <w:rsid w:val="00B3472A"/>
    <w:rsid w:val="00B41A82"/>
    <w:rsid w:val="00B479DC"/>
    <w:rsid w:val="00B535CC"/>
    <w:rsid w:val="00B5647F"/>
    <w:rsid w:val="00B63732"/>
    <w:rsid w:val="00B77028"/>
    <w:rsid w:val="00B803D3"/>
    <w:rsid w:val="00BD3456"/>
    <w:rsid w:val="00BF21B4"/>
    <w:rsid w:val="00C02901"/>
    <w:rsid w:val="00C455F8"/>
    <w:rsid w:val="00C53E42"/>
    <w:rsid w:val="00C67EAA"/>
    <w:rsid w:val="00C80B75"/>
    <w:rsid w:val="00C80F7B"/>
    <w:rsid w:val="00C87A26"/>
    <w:rsid w:val="00C9102C"/>
    <w:rsid w:val="00C915D6"/>
    <w:rsid w:val="00C95DA1"/>
    <w:rsid w:val="00CA1D86"/>
    <w:rsid w:val="00CA410E"/>
    <w:rsid w:val="00CC5A2F"/>
    <w:rsid w:val="00CC6FC4"/>
    <w:rsid w:val="00CF3CAF"/>
    <w:rsid w:val="00CF64E2"/>
    <w:rsid w:val="00CF7D6A"/>
    <w:rsid w:val="00D004AF"/>
    <w:rsid w:val="00D1451F"/>
    <w:rsid w:val="00D171C2"/>
    <w:rsid w:val="00D30713"/>
    <w:rsid w:val="00D715DB"/>
    <w:rsid w:val="00D86550"/>
    <w:rsid w:val="00D9798B"/>
    <w:rsid w:val="00DA1042"/>
    <w:rsid w:val="00DA2518"/>
    <w:rsid w:val="00DB5CBE"/>
    <w:rsid w:val="00DD50A0"/>
    <w:rsid w:val="00DE6209"/>
    <w:rsid w:val="00DF56CB"/>
    <w:rsid w:val="00DF6DD9"/>
    <w:rsid w:val="00E14703"/>
    <w:rsid w:val="00E261E5"/>
    <w:rsid w:val="00E321DC"/>
    <w:rsid w:val="00E537B4"/>
    <w:rsid w:val="00E6156F"/>
    <w:rsid w:val="00E63169"/>
    <w:rsid w:val="00E73AA9"/>
    <w:rsid w:val="00E771AD"/>
    <w:rsid w:val="00E829AC"/>
    <w:rsid w:val="00E85E59"/>
    <w:rsid w:val="00E86EB2"/>
    <w:rsid w:val="00E9243C"/>
    <w:rsid w:val="00E9458B"/>
    <w:rsid w:val="00EA3712"/>
    <w:rsid w:val="00EA469E"/>
    <w:rsid w:val="00EB273C"/>
    <w:rsid w:val="00EB3385"/>
    <w:rsid w:val="00ED1AED"/>
    <w:rsid w:val="00ED41D4"/>
    <w:rsid w:val="00ED6829"/>
    <w:rsid w:val="00EE3939"/>
    <w:rsid w:val="00EF140C"/>
    <w:rsid w:val="00EF3C2A"/>
    <w:rsid w:val="00EF756C"/>
    <w:rsid w:val="00EF7EAC"/>
    <w:rsid w:val="00F14FE5"/>
    <w:rsid w:val="00F179A4"/>
    <w:rsid w:val="00F21BB5"/>
    <w:rsid w:val="00F25344"/>
    <w:rsid w:val="00F34679"/>
    <w:rsid w:val="00F43B85"/>
    <w:rsid w:val="00F47599"/>
    <w:rsid w:val="00F524C8"/>
    <w:rsid w:val="00F52A30"/>
    <w:rsid w:val="00F554FA"/>
    <w:rsid w:val="00F7030F"/>
    <w:rsid w:val="00F745F2"/>
    <w:rsid w:val="00F778E2"/>
    <w:rsid w:val="00F805AA"/>
    <w:rsid w:val="00F843D3"/>
    <w:rsid w:val="00F92789"/>
    <w:rsid w:val="00FB0A54"/>
    <w:rsid w:val="00FB2D00"/>
    <w:rsid w:val="00FB7400"/>
    <w:rsid w:val="00FC6860"/>
    <w:rsid w:val="00FD2988"/>
    <w:rsid w:val="00FE07C1"/>
    <w:rsid w:val="00FF465A"/>
    <w:rsid w:val="00F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B837"/>
  <w15:chartTrackingRefBased/>
  <w15:docId w15:val="{F6A0BE68-3590-4277-9080-8B095B09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3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A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A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A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A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A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A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A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A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A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A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A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A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A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A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A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A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A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A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A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A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A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2C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igume.ee/tegevuskav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1636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 Jalakas</dc:creator>
  <cp:keywords/>
  <dc:description/>
  <cp:lastModifiedBy>Epp Jalakas</cp:lastModifiedBy>
  <cp:revision>219</cp:revision>
  <dcterms:created xsi:type="dcterms:W3CDTF">2024-09-22T03:17:00Z</dcterms:created>
  <dcterms:modified xsi:type="dcterms:W3CDTF">2024-09-22T07:24:00Z</dcterms:modified>
</cp:coreProperties>
</file>